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48942573"/>
    <w:bookmarkStart w:id="1" w:name="_Hlk148942357"/>
    <w:bookmarkStart w:id="2" w:name="_Hlk150152067"/>
    <w:p w:rsidR="001D659E" w:rsidRPr="0069753D" w:rsidRDefault="00815F5D" w:rsidP="00140888">
      <w:pPr>
        <w:pStyle w:val="SecurityMarker"/>
        <w:framePr w:w="11873" w:h="465" w:hRule="exact" w:hSpace="181" w:wrap="around" w:vAnchor="page" w:hAnchor="page" w:x="29" w:y="353" w:anchorLock="1"/>
        <w:tabs>
          <w:tab w:val="center" w:pos="4932"/>
          <w:tab w:val="left" w:pos="7290"/>
        </w:tabs>
        <w:rPr>
          <w:color w:val="FF0000"/>
        </w:rPr>
      </w:pPr>
      <w:sdt>
        <w:sdtPr>
          <w:rPr>
            <w:shd w:val="clear" w:color="auto" w:fill="auto"/>
          </w:rPr>
          <w:alias w:val="SecClass"/>
          <w:tag w:val="SecClass"/>
          <w:id w:val="-1644493544"/>
          <w:placeholder>
            <w:docPart w:val="4E7CC259590F4064B332D0842ACAACDF"/>
          </w:placeholder>
          <w:comboBox>
            <w:listItem w:displayText="Select security classification" w:value="Select security classification"/>
            <w:listItem w:displayText="OFFICIAL" w:value="1"/>
            <w:listItem w:displayText="OFFICIAL: SENSITIVE" w:value="2"/>
            <w:listItem w:displayText="PROTECTED" w:value="3"/>
          </w:comboBox>
        </w:sdtPr>
        <w:sdtEndPr/>
        <w:sdtContent>
          <w:r w:rsidR="00427326">
            <w:rPr>
              <w:shd w:val="clear" w:color="auto" w:fill="auto"/>
            </w:rPr>
            <w:t>OFFICIAL</w:t>
          </w:r>
        </w:sdtContent>
      </w:sdt>
      <w:bookmarkEnd w:id="0"/>
    </w:p>
    <w:bookmarkEnd w:id="1"/>
    <w:p w:rsidR="00D26896" w:rsidRPr="00D26896" w:rsidRDefault="00200419" w:rsidP="00D26896">
      <w:pPr>
        <w:pStyle w:val="AreaHeading"/>
      </w:pPr>
      <w:r>
        <w:t>National road safety data working group</w:t>
      </w:r>
    </w:p>
    <w:p w:rsidR="007A0008" w:rsidRPr="00BE3AD8" w:rsidRDefault="006D4B96" w:rsidP="004F77AA">
      <w:pPr>
        <w:pStyle w:val="Title"/>
        <w:spacing w:before="0"/>
      </w:pPr>
      <w:sdt>
        <w:sdtPr>
          <w:alias w:val="Title"/>
          <w:tag w:val=""/>
          <w:id w:val="975726233"/>
          <w:placeholder>
            <w:docPart w:val="D96ED3227A22435EA0644D72B05A3E72"/>
          </w:placeholder>
          <w:dataBinding w:prefixMappings="xmlns:ns0='http://purl.org/dc/elements/1.1/' xmlns:ns1='http://schemas.openxmlformats.org/package/2006/metadata/core-properties' " w:xpath="/ns1:coreProperties[1]/ns0:title[1]" w:storeItemID="{6C3C8BC8-F283-45AE-878A-BAB7291924A1}"/>
          <w:text/>
        </w:sdtPr>
        <w:sdtContent>
          <w:r>
            <w:t>National Road Safety Data Collection &amp; Reporting Framework</w:t>
          </w:r>
        </w:sdtContent>
      </w:sdt>
    </w:p>
    <w:sdt>
      <w:sdtPr>
        <w:alias w:val="Publish Date"/>
        <w:tag w:val=""/>
        <w:id w:val="452527336"/>
        <w:placeholder>
          <w:docPart w:val="EE2DE6CB56EF45EB99B850B5DF5A5EFF"/>
        </w:placeholder>
        <w:dataBinding w:prefixMappings="xmlns:ns0='http://schemas.microsoft.com/office/2006/coverPageProps' " w:xpath="/ns0:CoverPageProperties[1]/ns0:PublishDate[1]" w:storeItemID="{55AF091B-3C7A-41E3-B477-F2FDAA23CFDA}"/>
        <w:date w:fullDate="2025-06-01T00:00:00Z">
          <w:dateFormat w:val="MMMM yyyy"/>
          <w:lid w:val="en-AU"/>
          <w:storeMappedDataAs w:val="dateTime"/>
          <w:calendar w:val="gregorian"/>
        </w:date>
      </w:sdtPr>
      <w:sdtEndPr/>
      <w:sdtContent>
        <w:p w:rsidR="00DE4FE2" w:rsidRDefault="00042FF5" w:rsidP="002773D1">
          <w:pPr>
            <w:pStyle w:val="CoverDate"/>
          </w:pPr>
          <w:r>
            <w:t>June 2025</w:t>
          </w:r>
        </w:p>
      </w:sdtContent>
    </w:sdt>
    <w:p w:rsidR="00DE4FE2" w:rsidRDefault="00DE4FE2" w:rsidP="00D02062">
      <w:pPr>
        <w:pBdr>
          <w:bottom w:val="single" w:sz="4" w:space="1" w:color="C0D48F" w:themeColor="accent5"/>
        </w:pBdr>
      </w:pPr>
    </w:p>
    <w:p w:rsidR="00042FF5" w:rsidRPr="00042FF5" w:rsidRDefault="00042FF5" w:rsidP="00042FF5">
      <w:pPr>
        <w:pStyle w:val="Heading1"/>
        <w:numPr>
          <w:ilvl w:val="0"/>
          <w:numId w:val="39"/>
        </w:numPr>
        <w:ind w:left="709" w:hanging="720"/>
      </w:pPr>
      <w:r w:rsidRPr="00042FF5">
        <w:t xml:space="preserve">Introduction </w:t>
      </w:r>
    </w:p>
    <w:p w:rsidR="00042FF5" w:rsidRDefault="00042FF5" w:rsidP="00042FF5">
      <w:pPr>
        <w:spacing w:before="120" w:after="120"/>
        <w:jc w:val="both"/>
        <w:rPr>
          <w:rFonts w:ascii="Arial" w:hAnsi="Arial" w:cs="Arial"/>
        </w:rPr>
      </w:pPr>
      <w:r>
        <w:rPr>
          <w:rFonts w:ascii="Arial" w:hAnsi="Arial" w:cs="Arial"/>
        </w:rPr>
        <w:t>Through the National Road Safety Strategy 2021-2030 (Strategy) and the National Road Safety Action Plan 2023-2025 (Action Plan), Australian governments have committed to working together to prevent deaths and serious injuries on Australia's road transport system. Responsible, secure and seamless sharing of road safety data between governments is an efficient use of resources and will help deliver better road safety outcomes. Continuous improvement of national data and monitoring of road safety across the whole system will be a key to achieving reductions in road trauma by empowering high-quality research, evidence-informed agenda setting and policymaking, and the deployment of effective and appropriate countermeasures.</w:t>
      </w:r>
    </w:p>
    <w:p w:rsidR="00042FF5" w:rsidRDefault="00042FF5" w:rsidP="00042FF5">
      <w:pPr>
        <w:spacing w:before="120" w:after="120"/>
        <w:jc w:val="both"/>
        <w:rPr>
          <w:rFonts w:ascii="Arial" w:hAnsi="Arial" w:cs="Arial"/>
        </w:rPr>
      </w:pPr>
      <w:r>
        <w:rPr>
          <w:rFonts w:ascii="Arial" w:hAnsi="Arial" w:cs="Arial"/>
        </w:rPr>
        <w:t xml:space="preserve">Governments have worked together to develop this National Road Safety Data Collection and Reporting Framework (the Framework) and National Road Safety Dataset (NRSD). </w:t>
      </w:r>
    </w:p>
    <w:p w:rsidR="00042FF5" w:rsidRDefault="00042FF5" w:rsidP="00042FF5">
      <w:pPr>
        <w:spacing w:before="120" w:after="120"/>
        <w:jc w:val="both"/>
        <w:rPr>
          <w:rFonts w:ascii="Arial" w:hAnsi="Arial" w:cs="Arial"/>
        </w:rPr>
      </w:pPr>
      <w:r>
        <w:rPr>
          <w:rFonts w:ascii="Arial" w:hAnsi="Arial" w:cs="Arial"/>
        </w:rPr>
        <w:t>The Framework and NRSD provide a focused plan through to 2030, to improve the availability, completeness and consistency of road safety data that governments need to:</w:t>
      </w:r>
    </w:p>
    <w:p w:rsidR="00042FF5" w:rsidRDefault="00042FF5" w:rsidP="00042FF5">
      <w:pPr>
        <w:pStyle w:val="ListParagraph"/>
        <w:numPr>
          <w:ilvl w:val="0"/>
          <w:numId w:val="31"/>
        </w:numPr>
        <w:suppressAutoHyphens w:val="0"/>
        <w:spacing w:before="120" w:after="120"/>
        <w:rPr>
          <w:rFonts w:ascii="Arial" w:hAnsi="Arial" w:cs="Arial"/>
        </w:rPr>
      </w:pPr>
      <w:r>
        <w:rPr>
          <w:rFonts w:ascii="Arial" w:hAnsi="Arial" w:cs="Arial"/>
        </w:rPr>
        <w:t>Report on the Strategy and associated action plans, and</w:t>
      </w:r>
    </w:p>
    <w:p w:rsidR="00042FF5" w:rsidRDefault="00042FF5" w:rsidP="00042FF5">
      <w:pPr>
        <w:pStyle w:val="ListParagraph"/>
        <w:numPr>
          <w:ilvl w:val="0"/>
          <w:numId w:val="31"/>
        </w:numPr>
        <w:suppressAutoHyphens w:val="0"/>
        <w:spacing w:before="120" w:after="120"/>
        <w:rPr>
          <w:rFonts w:ascii="Arial" w:hAnsi="Arial" w:cs="Arial"/>
        </w:rPr>
      </w:pPr>
      <w:r>
        <w:rPr>
          <w:rFonts w:ascii="Arial" w:hAnsi="Arial" w:cs="Arial"/>
        </w:rPr>
        <w:t>Inform their future planning and policy development for road safety in Australia.</w:t>
      </w:r>
    </w:p>
    <w:p w:rsidR="00042FF5" w:rsidRDefault="00042FF5" w:rsidP="00042FF5">
      <w:pPr>
        <w:spacing w:before="120" w:after="120"/>
        <w:rPr>
          <w:rFonts w:ascii="Arial" w:hAnsi="Arial" w:cs="Arial"/>
        </w:rPr>
      </w:pPr>
      <w:r>
        <w:rPr>
          <w:rFonts w:ascii="Arial" w:hAnsi="Arial" w:cs="Arial"/>
        </w:rPr>
        <w:t xml:space="preserve">Together these documents set out the agreed foundation for continued sharing of road safety data and prioritised data improvements. </w:t>
      </w:r>
    </w:p>
    <w:p w:rsidR="00042FF5" w:rsidRPr="00042FF5" w:rsidRDefault="00042FF5" w:rsidP="00042FF5">
      <w:pPr>
        <w:pStyle w:val="Heading1"/>
        <w:numPr>
          <w:ilvl w:val="0"/>
          <w:numId w:val="39"/>
        </w:numPr>
        <w:ind w:left="709" w:hanging="720"/>
      </w:pPr>
      <w:r w:rsidRPr="002773D1">
        <w:t xml:space="preserve"> </w:t>
      </w:r>
      <w:bookmarkStart w:id="3" w:name="_Hlk159929398"/>
      <w:bookmarkStart w:id="4" w:name="_Hlk159929407"/>
      <w:r w:rsidRPr="00042FF5">
        <w:t>Purpose of the Framework and NRSD</w:t>
      </w:r>
    </w:p>
    <w:p w:rsidR="00042FF5" w:rsidRDefault="00042FF5" w:rsidP="00042FF5">
      <w:pPr>
        <w:spacing w:before="120" w:after="120"/>
        <w:jc w:val="both"/>
        <w:rPr>
          <w:rFonts w:ascii="Arial" w:hAnsi="Arial" w:cs="Arial"/>
        </w:rPr>
      </w:pPr>
      <w:r>
        <w:rPr>
          <w:rFonts w:ascii="Arial" w:hAnsi="Arial" w:cs="Arial"/>
        </w:rPr>
        <w:t>The Framework and NRSD will:</w:t>
      </w:r>
    </w:p>
    <w:p w:rsidR="00042FF5" w:rsidRDefault="00042FF5" w:rsidP="00042FF5">
      <w:pPr>
        <w:pStyle w:val="ListParagraph"/>
        <w:numPr>
          <w:ilvl w:val="0"/>
          <w:numId w:val="33"/>
        </w:numPr>
        <w:suppressAutoHyphens w:val="0"/>
        <w:spacing w:before="120" w:after="120"/>
        <w:jc w:val="both"/>
        <w:rPr>
          <w:rFonts w:ascii="Arial" w:hAnsi="Arial" w:cs="Arial"/>
        </w:rPr>
      </w:pPr>
      <w:r>
        <w:rPr>
          <w:rFonts w:ascii="Arial" w:hAnsi="Arial" w:cs="Arial"/>
        </w:rPr>
        <w:t>Guide and document the development of a shared set of nationally consistent road safety data, and</w:t>
      </w:r>
    </w:p>
    <w:p w:rsidR="00042FF5" w:rsidRDefault="00042FF5" w:rsidP="00042FF5">
      <w:pPr>
        <w:pStyle w:val="ListParagraph"/>
        <w:numPr>
          <w:ilvl w:val="0"/>
          <w:numId w:val="33"/>
        </w:numPr>
        <w:suppressAutoHyphens w:val="0"/>
        <w:spacing w:before="120" w:after="120"/>
        <w:jc w:val="both"/>
        <w:rPr>
          <w:rFonts w:ascii="Arial" w:hAnsi="Arial" w:cs="Arial"/>
        </w:rPr>
      </w:pPr>
      <w:r>
        <w:rPr>
          <w:rFonts w:ascii="Arial" w:hAnsi="Arial" w:cs="Arial"/>
        </w:rPr>
        <w:t>Prioritise improvements to road safety data collection and reporting efforts.</w:t>
      </w:r>
    </w:p>
    <w:p w:rsidR="00042FF5" w:rsidRDefault="00042FF5" w:rsidP="00042FF5">
      <w:pPr>
        <w:spacing w:before="120" w:after="120"/>
        <w:jc w:val="both"/>
        <w:rPr>
          <w:rFonts w:ascii="Arial" w:hAnsi="Arial" w:cs="Arial"/>
        </w:rPr>
      </w:pPr>
      <w:r>
        <w:rPr>
          <w:rFonts w:ascii="Arial" w:hAnsi="Arial" w:cs="Arial"/>
        </w:rPr>
        <w:t>A clear plan for the development and improvement of a NRSD over time will also help to inform the selection and development of robust measures for future strategies and action plans. Measures can be selected that are planned to have data available to enable progress reporting.</w:t>
      </w:r>
    </w:p>
    <w:p w:rsidR="00042FF5" w:rsidRPr="00042FF5" w:rsidRDefault="00042FF5" w:rsidP="00042FF5">
      <w:pPr>
        <w:pStyle w:val="Heading1"/>
        <w:numPr>
          <w:ilvl w:val="0"/>
          <w:numId w:val="39"/>
        </w:numPr>
        <w:ind w:left="709" w:hanging="720"/>
      </w:pPr>
      <w:bookmarkStart w:id="5" w:name="_Toc144915786"/>
      <w:r w:rsidRPr="00042FF5">
        <w:lastRenderedPageBreak/>
        <w:t>Timing</w:t>
      </w:r>
      <w:bookmarkEnd w:id="5"/>
    </w:p>
    <w:p w:rsidR="00042FF5" w:rsidRDefault="00042FF5" w:rsidP="00042FF5">
      <w:pPr>
        <w:spacing w:before="120" w:after="120"/>
        <w:jc w:val="both"/>
        <w:rPr>
          <w:rFonts w:ascii="Arial" w:hAnsi="Arial" w:cs="Arial"/>
        </w:rPr>
      </w:pPr>
      <w:r>
        <w:rPr>
          <w:rFonts w:ascii="Arial" w:hAnsi="Arial" w:cs="Arial"/>
        </w:rPr>
        <w:t>The Framework and NRSD set out an ambitious undertaking to improve road safety data, that will be an ongoing, iterative process.</w:t>
      </w:r>
    </w:p>
    <w:p w:rsidR="00042FF5" w:rsidRDefault="00042FF5" w:rsidP="00042FF5">
      <w:pPr>
        <w:spacing w:before="120" w:after="120"/>
        <w:jc w:val="both"/>
        <w:rPr>
          <w:rFonts w:ascii="Arial" w:hAnsi="Arial" w:cs="Arial"/>
        </w:rPr>
      </w:pPr>
      <w:r>
        <w:rPr>
          <w:rFonts w:ascii="Arial" w:hAnsi="Arial" w:cs="Arial"/>
        </w:rPr>
        <w:t>Data improvements will be planned and staged for the life of each Strategy, and will consider a time horizon beyond the current Strategy. Each improvement will build on the last to deliver a cycle of continuous improvement, from filling data gaps to exploring new data.</w:t>
      </w:r>
    </w:p>
    <w:p w:rsidR="00042FF5" w:rsidRDefault="00042FF5" w:rsidP="00F82DA5">
      <w:pPr>
        <w:spacing w:before="120" w:after="240"/>
        <w:jc w:val="both"/>
        <w:rPr>
          <w:rFonts w:ascii="Arial" w:hAnsi="Arial" w:cs="Arial"/>
        </w:rPr>
      </w:pPr>
      <w:r>
        <w:rPr>
          <w:rFonts w:ascii="Arial" w:hAnsi="Arial" w:cs="Arial"/>
        </w:rPr>
        <w:t>Data improvements will be prioritised using these broad timeframes:</w:t>
      </w:r>
    </w:p>
    <w:tbl>
      <w:tblPr>
        <w:tblStyle w:val="GridTable4-Accent1"/>
        <w:tblW w:w="8987" w:type="dxa"/>
        <w:jc w:val="center"/>
        <w:tblInd w:w="0" w:type="dxa"/>
        <w:tblLook w:val="04A0" w:firstRow="1" w:lastRow="0" w:firstColumn="1" w:lastColumn="0" w:noHBand="0" w:noVBand="1"/>
      </w:tblPr>
      <w:tblGrid>
        <w:gridCol w:w="3823"/>
        <w:gridCol w:w="5164"/>
      </w:tblGrid>
      <w:tr w:rsidR="00042FF5" w:rsidTr="00042FF5">
        <w:trPr>
          <w:cnfStyle w:val="100000000000" w:firstRow="1" w:lastRow="0" w:firstColumn="0" w:lastColumn="0" w:oddVBand="0" w:evenVBand="0" w:oddHBand="0" w:evenHBand="0" w:firstRowFirstColumn="0" w:firstRowLastColumn="0" w:lastRowFirstColumn="0" w:lastRowLastColumn="0"/>
          <w:trHeight w:val="449"/>
          <w:jc w:val="center"/>
        </w:trPr>
        <w:tc>
          <w:tcPr>
            <w:cnfStyle w:val="001000000000" w:firstRow="0" w:lastRow="0" w:firstColumn="1" w:lastColumn="0" w:oddVBand="0" w:evenVBand="0" w:oddHBand="0" w:evenHBand="0" w:firstRowFirstColumn="0" w:firstRowLastColumn="0" w:lastRowFirstColumn="0" w:lastRowLastColumn="0"/>
            <w:tcW w:w="3823" w:type="dxa"/>
            <w:vAlign w:val="center"/>
            <w:hideMark/>
          </w:tcPr>
          <w:p w:rsidR="00042FF5" w:rsidRDefault="00042FF5" w:rsidP="00F82DA5">
            <w:pPr>
              <w:spacing w:before="240"/>
              <w:jc w:val="both"/>
              <w:rPr>
                <w:rFonts w:ascii="Arial" w:eastAsia="Times New Roman" w:hAnsi="Arial" w:cs="Arial"/>
                <w:sz w:val="20"/>
                <w:szCs w:val="20"/>
                <w:lang w:eastAsia="en-AU"/>
              </w:rPr>
            </w:pPr>
            <w:r>
              <w:rPr>
                <w:rFonts w:ascii="Arial" w:eastAsia="Times New Roman" w:hAnsi="Arial" w:cs="Arial"/>
                <w:sz w:val="20"/>
                <w:szCs w:val="20"/>
                <w:lang w:eastAsia="en-AU"/>
              </w:rPr>
              <w:t>Priority</w:t>
            </w:r>
          </w:p>
        </w:tc>
        <w:tc>
          <w:tcPr>
            <w:tcW w:w="5164" w:type="dxa"/>
            <w:noWrap/>
            <w:vAlign w:val="center"/>
            <w:hideMark/>
          </w:tcPr>
          <w:p w:rsidR="00042FF5" w:rsidRDefault="00042FF5" w:rsidP="00F82DA5">
            <w:pPr>
              <w:spacing w:before="240"/>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lang w:eastAsia="en-AU"/>
              </w:rPr>
            </w:pPr>
            <w:r>
              <w:rPr>
                <w:rFonts w:ascii="Arial" w:eastAsia="Times New Roman" w:hAnsi="Arial" w:cs="Arial"/>
                <w:sz w:val="20"/>
                <w:szCs w:val="20"/>
                <w:lang w:eastAsia="en-AU"/>
              </w:rPr>
              <w:t>Timeframe</w:t>
            </w:r>
          </w:p>
        </w:tc>
      </w:tr>
      <w:tr w:rsidR="00042FF5" w:rsidTr="00F82DA5">
        <w:trPr>
          <w:cnfStyle w:val="000000100000" w:firstRow="0" w:lastRow="0" w:firstColumn="0" w:lastColumn="0" w:oddVBand="0" w:evenVBand="0" w:oddHBand="1" w:evenHBand="0" w:firstRowFirstColumn="0" w:firstRowLastColumn="0" w:lastRowFirstColumn="0" w:lastRowLastColumn="0"/>
          <w:trHeight w:val="449"/>
          <w:jc w:val="center"/>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1C68D9" w:themeColor="accent1" w:themeTint="99"/>
              <w:left w:val="single" w:sz="4" w:space="0" w:color="1C68D9" w:themeColor="accent1" w:themeTint="99"/>
              <w:bottom w:val="single" w:sz="4" w:space="0" w:color="1C68D9" w:themeColor="accent1" w:themeTint="99"/>
              <w:right w:val="single" w:sz="4" w:space="0" w:color="1C68D9" w:themeColor="accent1" w:themeTint="99"/>
            </w:tcBorders>
            <w:vAlign w:val="center"/>
            <w:hideMark/>
          </w:tcPr>
          <w:p w:rsidR="00042FF5" w:rsidRDefault="00042FF5" w:rsidP="00F82DA5">
            <w:pPr>
              <w:spacing w:before="120" w:after="120"/>
              <w:rPr>
                <w:rFonts w:ascii="Arial" w:eastAsia="Times New Roman" w:hAnsi="Arial" w:cs="Arial"/>
                <w:color w:val="000000" w:themeColor="text1"/>
                <w:sz w:val="20"/>
                <w:szCs w:val="20"/>
                <w:lang w:eastAsia="en-AU"/>
              </w:rPr>
            </w:pPr>
            <w:r>
              <w:rPr>
                <w:rFonts w:ascii="Arial" w:eastAsia="Times New Roman" w:hAnsi="Arial" w:cs="Arial"/>
                <w:color w:val="000000"/>
                <w:sz w:val="20"/>
                <w:szCs w:val="20"/>
                <w:lang w:eastAsia="en-AU"/>
              </w:rPr>
              <w:t>Early action</w:t>
            </w:r>
          </w:p>
        </w:tc>
        <w:tc>
          <w:tcPr>
            <w:tcW w:w="5164" w:type="dxa"/>
            <w:tcBorders>
              <w:top w:val="single" w:sz="4" w:space="0" w:color="1C68D9" w:themeColor="accent1" w:themeTint="99"/>
              <w:left w:val="single" w:sz="4" w:space="0" w:color="1C68D9" w:themeColor="accent1" w:themeTint="99"/>
              <w:bottom w:val="single" w:sz="4" w:space="0" w:color="1C68D9" w:themeColor="accent1" w:themeTint="99"/>
              <w:right w:val="single" w:sz="4" w:space="0" w:color="1C68D9" w:themeColor="accent1" w:themeTint="99"/>
            </w:tcBorders>
            <w:noWrap/>
            <w:vAlign w:val="center"/>
            <w:hideMark/>
          </w:tcPr>
          <w:p w:rsidR="00042FF5" w:rsidRDefault="00042FF5" w:rsidP="00F82DA5">
            <w:pPr>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en-AU"/>
              </w:rPr>
            </w:pPr>
            <w:r>
              <w:rPr>
                <w:rFonts w:ascii="Arial" w:eastAsia="Times New Roman" w:hAnsi="Arial" w:cs="Arial"/>
                <w:color w:val="000000"/>
                <w:sz w:val="20"/>
                <w:szCs w:val="20"/>
                <w:lang w:eastAsia="en-AU"/>
              </w:rPr>
              <w:t>Action in 2024-25</w:t>
            </w:r>
          </w:p>
        </w:tc>
      </w:tr>
      <w:tr w:rsidR="00042FF5" w:rsidTr="00F82DA5">
        <w:trPr>
          <w:trHeight w:val="449"/>
          <w:jc w:val="center"/>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1C68D9" w:themeColor="accent1" w:themeTint="99"/>
              <w:left w:val="single" w:sz="4" w:space="0" w:color="1C68D9" w:themeColor="accent1" w:themeTint="99"/>
              <w:bottom w:val="single" w:sz="4" w:space="0" w:color="1C68D9" w:themeColor="accent1" w:themeTint="99"/>
              <w:right w:val="single" w:sz="4" w:space="0" w:color="1C68D9" w:themeColor="accent1" w:themeTint="99"/>
            </w:tcBorders>
            <w:vAlign w:val="center"/>
            <w:hideMark/>
          </w:tcPr>
          <w:p w:rsidR="00042FF5" w:rsidRDefault="00042FF5" w:rsidP="00F82DA5">
            <w:pPr>
              <w:spacing w:before="120" w:after="120"/>
              <w:rPr>
                <w:rFonts w:ascii="Arial" w:eastAsia="Times New Roman" w:hAnsi="Arial" w:cs="Arial"/>
                <w:color w:val="000000" w:themeColor="text1"/>
                <w:sz w:val="20"/>
                <w:szCs w:val="20"/>
                <w:lang w:eastAsia="en-AU"/>
              </w:rPr>
            </w:pPr>
            <w:r>
              <w:rPr>
                <w:rFonts w:ascii="Arial" w:eastAsia="Times New Roman" w:hAnsi="Arial" w:cs="Arial"/>
                <w:color w:val="000000"/>
                <w:sz w:val="20"/>
                <w:szCs w:val="20"/>
                <w:lang w:eastAsia="en-AU"/>
              </w:rPr>
              <w:t>Medium term</w:t>
            </w:r>
          </w:p>
        </w:tc>
        <w:tc>
          <w:tcPr>
            <w:tcW w:w="5164" w:type="dxa"/>
            <w:tcBorders>
              <w:top w:val="single" w:sz="4" w:space="0" w:color="1C68D9" w:themeColor="accent1" w:themeTint="99"/>
              <w:left w:val="single" w:sz="4" w:space="0" w:color="1C68D9" w:themeColor="accent1" w:themeTint="99"/>
              <w:bottom w:val="single" w:sz="4" w:space="0" w:color="1C68D9" w:themeColor="accent1" w:themeTint="99"/>
              <w:right w:val="single" w:sz="4" w:space="0" w:color="1C68D9" w:themeColor="accent1" w:themeTint="99"/>
            </w:tcBorders>
            <w:noWrap/>
            <w:vAlign w:val="center"/>
            <w:hideMark/>
          </w:tcPr>
          <w:p w:rsidR="00042FF5" w:rsidRDefault="00042FF5" w:rsidP="00F82DA5">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n-AU"/>
              </w:rPr>
            </w:pPr>
            <w:r>
              <w:rPr>
                <w:rFonts w:ascii="Arial" w:eastAsia="Times New Roman" w:hAnsi="Arial" w:cs="Arial"/>
                <w:color w:val="000000"/>
                <w:sz w:val="20"/>
                <w:szCs w:val="20"/>
                <w:lang w:eastAsia="en-AU"/>
              </w:rPr>
              <w:t>Action in 2026-27</w:t>
            </w:r>
          </w:p>
        </w:tc>
      </w:tr>
      <w:tr w:rsidR="00042FF5" w:rsidTr="00F82DA5">
        <w:trPr>
          <w:cnfStyle w:val="000000100000" w:firstRow="0" w:lastRow="0" w:firstColumn="0" w:lastColumn="0" w:oddVBand="0" w:evenVBand="0" w:oddHBand="1" w:evenHBand="0" w:firstRowFirstColumn="0" w:firstRowLastColumn="0" w:lastRowFirstColumn="0" w:lastRowLastColumn="0"/>
          <w:trHeight w:val="449"/>
          <w:jc w:val="center"/>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1C68D9" w:themeColor="accent1" w:themeTint="99"/>
              <w:left w:val="single" w:sz="4" w:space="0" w:color="1C68D9" w:themeColor="accent1" w:themeTint="99"/>
              <w:bottom w:val="single" w:sz="4" w:space="0" w:color="1C68D9" w:themeColor="accent1" w:themeTint="99"/>
              <w:right w:val="single" w:sz="4" w:space="0" w:color="1C68D9" w:themeColor="accent1" w:themeTint="99"/>
            </w:tcBorders>
            <w:vAlign w:val="center"/>
            <w:hideMark/>
          </w:tcPr>
          <w:p w:rsidR="00042FF5" w:rsidRDefault="00042FF5" w:rsidP="00F82DA5">
            <w:pPr>
              <w:spacing w:before="120" w:after="120"/>
              <w:rPr>
                <w:rFonts w:ascii="Arial" w:eastAsia="Times New Roman" w:hAnsi="Arial" w:cs="Arial"/>
                <w:color w:val="000000" w:themeColor="text1"/>
                <w:sz w:val="20"/>
                <w:szCs w:val="20"/>
                <w:lang w:eastAsia="en-AU"/>
              </w:rPr>
            </w:pPr>
            <w:r>
              <w:rPr>
                <w:rFonts w:ascii="Arial" w:eastAsia="Times New Roman" w:hAnsi="Arial" w:cs="Arial"/>
                <w:color w:val="000000"/>
                <w:sz w:val="20"/>
                <w:szCs w:val="20"/>
                <w:lang w:eastAsia="en-AU"/>
              </w:rPr>
              <w:t>Longer term</w:t>
            </w:r>
          </w:p>
        </w:tc>
        <w:tc>
          <w:tcPr>
            <w:tcW w:w="5164" w:type="dxa"/>
            <w:tcBorders>
              <w:top w:val="single" w:sz="4" w:space="0" w:color="1C68D9" w:themeColor="accent1" w:themeTint="99"/>
              <w:left w:val="single" w:sz="4" w:space="0" w:color="1C68D9" w:themeColor="accent1" w:themeTint="99"/>
              <w:bottom w:val="single" w:sz="4" w:space="0" w:color="1C68D9" w:themeColor="accent1" w:themeTint="99"/>
              <w:right w:val="single" w:sz="4" w:space="0" w:color="1C68D9" w:themeColor="accent1" w:themeTint="99"/>
            </w:tcBorders>
            <w:noWrap/>
            <w:vAlign w:val="center"/>
            <w:hideMark/>
          </w:tcPr>
          <w:p w:rsidR="00042FF5" w:rsidRDefault="00042FF5" w:rsidP="00F82DA5">
            <w:pPr>
              <w:spacing w:before="120"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0"/>
                <w:szCs w:val="20"/>
                <w:lang w:eastAsia="en-AU"/>
              </w:rPr>
            </w:pPr>
            <w:r>
              <w:rPr>
                <w:rFonts w:ascii="Arial" w:eastAsia="Times New Roman" w:hAnsi="Arial" w:cs="Arial"/>
                <w:color w:val="000000"/>
                <w:sz w:val="20"/>
                <w:szCs w:val="20"/>
                <w:lang w:eastAsia="en-AU"/>
              </w:rPr>
              <w:t>Action in 2027-30 / post-2030</w:t>
            </w:r>
          </w:p>
        </w:tc>
      </w:tr>
      <w:tr w:rsidR="00042FF5" w:rsidTr="00F82DA5">
        <w:trPr>
          <w:trHeight w:val="449"/>
          <w:jc w:val="center"/>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1C68D9" w:themeColor="accent1" w:themeTint="99"/>
              <w:left w:val="single" w:sz="4" w:space="0" w:color="1C68D9" w:themeColor="accent1" w:themeTint="99"/>
              <w:bottom w:val="single" w:sz="4" w:space="0" w:color="1C68D9" w:themeColor="accent1" w:themeTint="99"/>
              <w:right w:val="single" w:sz="4" w:space="0" w:color="1C68D9" w:themeColor="accent1" w:themeTint="99"/>
            </w:tcBorders>
            <w:vAlign w:val="center"/>
            <w:hideMark/>
          </w:tcPr>
          <w:p w:rsidR="00042FF5" w:rsidRDefault="00042FF5" w:rsidP="00F82DA5">
            <w:pPr>
              <w:spacing w:before="120" w:after="120"/>
              <w:rPr>
                <w:rFonts w:ascii="Arial" w:eastAsia="Times New Roman" w:hAnsi="Arial" w:cs="Arial"/>
                <w:color w:val="000000" w:themeColor="text1"/>
                <w:sz w:val="20"/>
                <w:szCs w:val="20"/>
                <w:lang w:eastAsia="en-AU"/>
              </w:rPr>
            </w:pPr>
            <w:r>
              <w:rPr>
                <w:rFonts w:ascii="Arial" w:eastAsia="Times New Roman" w:hAnsi="Arial" w:cs="Arial"/>
                <w:color w:val="000000"/>
                <w:sz w:val="20"/>
                <w:szCs w:val="20"/>
                <w:lang w:eastAsia="en-AU"/>
              </w:rPr>
              <w:t>N/A</w:t>
            </w:r>
          </w:p>
        </w:tc>
        <w:tc>
          <w:tcPr>
            <w:tcW w:w="5164" w:type="dxa"/>
            <w:tcBorders>
              <w:top w:val="single" w:sz="4" w:space="0" w:color="1C68D9" w:themeColor="accent1" w:themeTint="99"/>
              <w:left w:val="single" w:sz="4" w:space="0" w:color="1C68D9" w:themeColor="accent1" w:themeTint="99"/>
              <w:bottom w:val="single" w:sz="4" w:space="0" w:color="1C68D9" w:themeColor="accent1" w:themeTint="99"/>
              <w:right w:val="single" w:sz="4" w:space="0" w:color="1C68D9" w:themeColor="accent1" w:themeTint="99"/>
            </w:tcBorders>
            <w:noWrap/>
            <w:vAlign w:val="center"/>
            <w:hideMark/>
          </w:tcPr>
          <w:p w:rsidR="00042FF5" w:rsidRDefault="00042FF5" w:rsidP="00F82DA5">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n-AU"/>
              </w:rPr>
            </w:pPr>
            <w:r>
              <w:rPr>
                <w:rFonts w:ascii="Arial" w:eastAsia="Times New Roman" w:hAnsi="Arial" w:cs="Arial"/>
                <w:color w:val="000000"/>
                <w:sz w:val="20"/>
                <w:szCs w:val="20"/>
                <w:lang w:eastAsia="en-AU"/>
              </w:rPr>
              <w:t>Data quality is considered fit for purpose /</w:t>
            </w:r>
          </w:p>
          <w:p w:rsidR="00042FF5" w:rsidRDefault="00042FF5" w:rsidP="00F82DA5">
            <w:pPr>
              <w:spacing w:before="120"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0"/>
                <w:szCs w:val="20"/>
                <w:lang w:eastAsia="en-AU"/>
              </w:rPr>
            </w:pPr>
            <w:r>
              <w:rPr>
                <w:rFonts w:ascii="Arial" w:eastAsia="Times New Roman" w:hAnsi="Arial" w:cs="Arial"/>
                <w:color w:val="000000"/>
                <w:sz w:val="20"/>
                <w:szCs w:val="20"/>
                <w:lang w:eastAsia="en-AU"/>
              </w:rPr>
              <w:t>Cost to address under current strategy is not feasible</w:t>
            </w:r>
          </w:p>
        </w:tc>
      </w:tr>
    </w:tbl>
    <w:p w:rsidR="00042FF5" w:rsidRPr="00042FF5" w:rsidRDefault="00042FF5" w:rsidP="00042FF5">
      <w:pPr>
        <w:pStyle w:val="Heading1"/>
        <w:numPr>
          <w:ilvl w:val="0"/>
          <w:numId w:val="39"/>
        </w:numPr>
        <w:ind w:left="709" w:hanging="720"/>
      </w:pPr>
      <w:r w:rsidRPr="00042FF5">
        <w:t>Governance</w:t>
      </w:r>
    </w:p>
    <w:p w:rsidR="00042FF5" w:rsidRDefault="00042FF5" w:rsidP="00042FF5">
      <w:pPr>
        <w:spacing w:before="120" w:after="120"/>
        <w:jc w:val="both"/>
        <w:rPr>
          <w:rFonts w:ascii="Arial" w:hAnsi="Arial" w:cs="Arial"/>
        </w:rPr>
      </w:pPr>
      <w:r>
        <w:rPr>
          <w:rFonts w:ascii="Arial" w:hAnsi="Arial" w:cs="Arial"/>
        </w:rPr>
        <w:t>Through a process of collaboration and consensus, the</w:t>
      </w:r>
      <w:r>
        <w:t xml:space="preserve"> </w:t>
      </w:r>
      <w:r>
        <w:rPr>
          <w:rFonts w:ascii="Arial" w:hAnsi="Arial" w:cs="Arial"/>
        </w:rPr>
        <w:t>Road Safety Data Working Group (RSDWG) will agree on priorities for new data collection or data quality improvements. Agreed priorities will be incorporated into the RSDWG annual work program. Data priorities may also be influenced by external inputs, such as road safety stakeholders, governments, ministerial direction, or other developments in national road safety.</w:t>
      </w:r>
    </w:p>
    <w:p w:rsidR="00042FF5" w:rsidRDefault="00042FF5" w:rsidP="00042FF5">
      <w:pPr>
        <w:jc w:val="both"/>
        <w:rPr>
          <w:rFonts w:ascii="Arial" w:hAnsi="Arial" w:cs="Arial"/>
        </w:rPr>
      </w:pPr>
      <w:r>
        <w:rPr>
          <w:rFonts w:ascii="Arial" w:hAnsi="Arial" w:cs="Arial"/>
        </w:rPr>
        <w:t xml:space="preserve">The RSDWG is the primary inter-jurisdictional forum for coordinating the development of national datasets, and managing operational matters relating to national road safety data. It reports to the Intergovernmental Steering Committee on Road Safety (ISCRS). </w:t>
      </w:r>
    </w:p>
    <w:p w:rsidR="00042FF5" w:rsidRDefault="00042FF5" w:rsidP="00042FF5">
      <w:pPr>
        <w:jc w:val="both"/>
        <w:rPr>
          <w:rFonts w:ascii="Arial" w:hAnsi="Arial" w:cs="Arial"/>
        </w:rPr>
      </w:pPr>
      <w:r>
        <w:rPr>
          <w:rFonts w:ascii="Arial" w:hAnsi="Arial" w:cs="Arial"/>
        </w:rPr>
        <w:t>In addition to the Framework and NRSD, the RSDWG also administers the Intergovernmental Data Sharing Agreement for Road Safety Data (DSA).</w:t>
      </w:r>
    </w:p>
    <w:p w:rsidR="00042FF5" w:rsidRDefault="00042FF5" w:rsidP="00042FF5">
      <w:pPr>
        <w:spacing w:before="120" w:after="120"/>
        <w:jc w:val="both"/>
        <w:rPr>
          <w:rFonts w:ascii="Arial" w:hAnsi="Arial" w:cs="Arial"/>
        </w:rPr>
      </w:pPr>
      <w:r>
        <w:rPr>
          <w:rFonts w:ascii="Arial" w:hAnsi="Arial" w:cs="Arial"/>
        </w:rPr>
        <w:t>The Framework and NRSD are designed to complement the DSA and reduce duplicated data requests to states, by setting out governments’ shared goals to improve the quality and availability of road safety data in additional detail. As data is improved or new data is shared over time according to the plan set out in the Framework and NRSD, the results of that work are expected to be added to the DSA as appropriate.</w:t>
      </w:r>
    </w:p>
    <w:p w:rsidR="00042FF5" w:rsidRDefault="00042FF5" w:rsidP="00042FF5">
      <w:pPr>
        <w:jc w:val="both"/>
        <w:rPr>
          <w:rFonts w:ascii="Arial" w:hAnsi="Arial" w:cs="Arial"/>
        </w:rPr>
      </w:pPr>
      <w:r>
        <w:rPr>
          <w:rFonts w:ascii="Arial" w:hAnsi="Arial" w:cs="Arial"/>
        </w:rPr>
        <w:t>Where the Framework or NRSD conflicts with the DSA, the DSA will take precedence. There may also be instances, such as in the purchase of commercial datasets, where data is included in the NRSD but not in the DSA.</w:t>
      </w:r>
      <w:r>
        <w:rPr>
          <w:rFonts w:ascii="Arial" w:hAnsi="Arial" w:cs="Arial"/>
        </w:rPr>
        <w:br w:type="page"/>
      </w:r>
    </w:p>
    <w:p w:rsidR="00042FF5" w:rsidRPr="00042FF5" w:rsidRDefault="00042FF5" w:rsidP="00042FF5">
      <w:pPr>
        <w:pStyle w:val="Heading1"/>
        <w:numPr>
          <w:ilvl w:val="0"/>
          <w:numId w:val="39"/>
        </w:numPr>
        <w:ind w:left="709" w:hanging="720"/>
      </w:pPr>
      <w:r w:rsidRPr="00042FF5">
        <w:lastRenderedPageBreak/>
        <w:t>Data Types and Themes</w:t>
      </w:r>
    </w:p>
    <w:p w:rsidR="00042FF5" w:rsidRDefault="00042FF5" w:rsidP="00042FF5">
      <w:pPr>
        <w:spacing w:before="120" w:after="120"/>
        <w:jc w:val="both"/>
        <w:rPr>
          <w:rFonts w:ascii="Arial" w:hAnsi="Arial" w:cs="Arial"/>
        </w:rPr>
      </w:pPr>
      <w:r>
        <w:rPr>
          <w:rFonts w:ascii="Arial" w:hAnsi="Arial" w:cs="Arial"/>
        </w:rPr>
        <w:t>The NRSD is made up of three types of data, each organised into themes:</w:t>
      </w:r>
    </w:p>
    <w:p w:rsidR="00042FF5" w:rsidRDefault="00042FF5" w:rsidP="00042FF5">
      <w:pPr>
        <w:pStyle w:val="ListParagraph"/>
        <w:numPr>
          <w:ilvl w:val="0"/>
          <w:numId w:val="34"/>
        </w:numPr>
        <w:suppressAutoHyphens w:val="0"/>
        <w:spacing w:before="0" w:after="160"/>
        <w:jc w:val="both"/>
        <w:rPr>
          <w:rFonts w:ascii="Arial" w:hAnsi="Arial" w:cs="Arial"/>
        </w:rPr>
      </w:pPr>
      <w:r>
        <w:rPr>
          <w:rFonts w:ascii="Arial" w:hAnsi="Arial" w:cs="Arial"/>
        </w:rPr>
        <w:t>Crash data</w:t>
      </w:r>
    </w:p>
    <w:p w:rsidR="00042FF5" w:rsidRDefault="00042FF5" w:rsidP="00042FF5">
      <w:pPr>
        <w:pStyle w:val="ListParagraph"/>
        <w:numPr>
          <w:ilvl w:val="0"/>
          <w:numId w:val="34"/>
        </w:numPr>
        <w:suppressAutoHyphens w:val="0"/>
        <w:spacing w:before="0" w:after="160"/>
        <w:jc w:val="both"/>
        <w:rPr>
          <w:rFonts w:ascii="Arial" w:hAnsi="Arial" w:cs="Arial"/>
        </w:rPr>
      </w:pPr>
      <w:r>
        <w:rPr>
          <w:rFonts w:ascii="Arial" w:hAnsi="Arial" w:cs="Arial"/>
        </w:rPr>
        <w:t>System data</w:t>
      </w:r>
    </w:p>
    <w:p w:rsidR="00042FF5" w:rsidRDefault="00042FF5" w:rsidP="00042FF5">
      <w:pPr>
        <w:pStyle w:val="ListParagraph"/>
        <w:numPr>
          <w:ilvl w:val="0"/>
          <w:numId w:val="34"/>
        </w:numPr>
        <w:suppressAutoHyphens w:val="0"/>
        <w:spacing w:before="0" w:after="160"/>
        <w:jc w:val="both"/>
        <w:rPr>
          <w:rFonts w:ascii="Arial" w:hAnsi="Arial" w:cs="Arial"/>
        </w:rPr>
      </w:pPr>
      <w:r>
        <w:rPr>
          <w:rFonts w:ascii="Arial" w:hAnsi="Arial" w:cs="Arial"/>
        </w:rPr>
        <w:t>Contextual data</w:t>
      </w:r>
    </w:p>
    <w:p w:rsidR="00042FF5" w:rsidRDefault="00042FF5" w:rsidP="00042FF5">
      <w:pPr>
        <w:jc w:val="both"/>
        <w:rPr>
          <w:rFonts w:ascii="Arial" w:hAnsi="Arial" w:cs="Arial"/>
        </w:rPr>
      </w:pPr>
      <w:r>
        <w:rPr>
          <w:rFonts w:ascii="Arial" w:hAnsi="Arial" w:cs="Arial"/>
        </w:rPr>
        <w:t>These data may contain a mix of structured and non-structured data, including spatial data. Fields and agreed road base maps will also be included in the NRSD to enable linking between different datasets across themes and easy analysis and extraction of data.</w:t>
      </w:r>
    </w:p>
    <w:p w:rsidR="00042FF5" w:rsidRPr="004A237D" w:rsidRDefault="00042FF5" w:rsidP="00F82DA5">
      <w:pPr>
        <w:pStyle w:val="Heading2"/>
        <w:numPr>
          <w:ilvl w:val="1"/>
          <w:numId w:val="42"/>
        </w:numPr>
        <w:suppressAutoHyphens w:val="0"/>
        <w:spacing w:before="240" w:after="120"/>
        <w:jc w:val="both"/>
        <w:rPr>
          <w:rFonts w:cstheme="majorHAnsi"/>
          <w:sz w:val="32"/>
        </w:rPr>
      </w:pPr>
      <w:bookmarkStart w:id="6" w:name="_Toc174011990"/>
      <w:r w:rsidRPr="004A237D">
        <w:rPr>
          <w:rFonts w:cstheme="majorHAnsi"/>
          <w:sz w:val="32"/>
        </w:rPr>
        <w:t>Crash data</w:t>
      </w:r>
      <w:bookmarkEnd w:id="6"/>
    </w:p>
    <w:p w:rsidR="00042FF5" w:rsidRDefault="00042FF5" w:rsidP="00042FF5">
      <w:pPr>
        <w:spacing w:before="120" w:after="120"/>
        <w:jc w:val="both"/>
        <w:rPr>
          <w:rFonts w:ascii="Arial" w:hAnsi="Arial" w:cs="Arial"/>
        </w:rPr>
      </w:pPr>
      <w:r>
        <w:rPr>
          <w:rFonts w:ascii="Arial" w:hAnsi="Arial" w:cs="Arial"/>
        </w:rPr>
        <w:t>This data type is specific to the road safety agenda and is collected and used primarily by road safety stakeholders. Data under these themes is the main focus of the NRSD and efforts to improve road safety data quality and completeness.</w:t>
      </w:r>
    </w:p>
    <w:tbl>
      <w:tblPr>
        <w:tblStyle w:val="GridTable4-Accent1"/>
        <w:tblW w:w="9918" w:type="dxa"/>
        <w:tblInd w:w="0" w:type="dxa"/>
        <w:tblLayout w:type="fixed"/>
        <w:tblLook w:val="04A0" w:firstRow="1" w:lastRow="0" w:firstColumn="1" w:lastColumn="0" w:noHBand="0" w:noVBand="1"/>
      </w:tblPr>
      <w:tblGrid>
        <w:gridCol w:w="2127"/>
        <w:gridCol w:w="7791"/>
      </w:tblGrid>
      <w:tr w:rsidR="00042FF5" w:rsidTr="00F82DA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7" w:type="dxa"/>
            <w:noWrap/>
            <w:hideMark/>
          </w:tcPr>
          <w:p w:rsidR="00042FF5" w:rsidRDefault="00042FF5">
            <w:pPr>
              <w:jc w:val="both"/>
              <w:rPr>
                <w:rFonts w:ascii="Arial" w:hAnsi="Arial" w:cs="Arial"/>
                <w:b w:val="0"/>
                <w:bCs w:val="0"/>
              </w:rPr>
            </w:pPr>
            <w:r>
              <w:rPr>
                <w:rFonts w:ascii="Arial" w:hAnsi="Arial" w:cs="Arial"/>
              </w:rPr>
              <w:t>Theme</w:t>
            </w:r>
          </w:p>
        </w:tc>
        <w:tc>
          <w:tcPr>
            <w:tcW w:w="7791" w:type="dxa"/>
            <w:noWrap/>
            <w:hideMark/>
          </w:tcPr>
          <w:p w:rsidR="00042FF5" w:rsidRDefault="00042FF5">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Notes</w:t>
            </w:r>
          </w:p>
        </w:tc>
      </w:tr>
      <w:tr w:rsidR="00042FF5" w:rsidTr="00F82D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1C68D9" w:themeColor="accent1" w:themeTint="99"/>
              <w:left w:val="single" w:sz="4" w:space="0" w:color="1C68D9" w:themeColor="accent1" w:themeTint="99"/>
              <w:bottom w:val="single" w:sz="4" w:space="0" w:color="1C68D9" w:themeColor="accent1" w:themeTint="99"/>
              <w:right w:val="single" w:sz="4" w:space="0" w:color="1C68D9" w:themeColor="accent1" w:themeTint="99"/>
            </w:tcBorders>
            <w:noWrap/>
            <w:vAlign w:val="center"/>
            <w:hideMark/>
          </w:tcPr>
          <w:p w:rsidR="00042FF5" w:rsidRPr="00F82DA5" w:rsidRDefault="00042FF5" w:rsidP="00F82DA5">
            <w:pPr>
              <w:spacing w:after="120"/>
              <w:jc w:val="both"/>
              <w:rPr>
                <w:rFonts w:ascii="Arial" w:hAnsi="Arial" w:cs="Arial"/>
                <w:sz w:val="20"/>
                <w:szCs w:val="20"/>
              </w:rPr>
            </w:pPr>
            <w:r>
              <w:rPr>
                <w:rFonts w:ascii="Arial" w:hAnsi="Arial" w:cs="Arial"/>
                <w:sz w:val="20"/>
                <w:szCs w:val="20"/>
              </w:rPr>
              <w:t>Crashes</w:t>
            </w:r>
          </w:p>
        </w:tc>
        <w:tc>
          <w:tcPr>
            <w:tcW w:w="7791" w:type="dxa"/>
            <w:tcBorders>
              <w:top w:val="single" w:sz="4" w:space="0" w:color="1C68D9" w:themeColor="accent1" w:themeTint="99"/>
              <w:left w:val="single" w:sz="4" w:space="0" w:color="1C68D9" w:themeColor="accent1" w:themeTint="99"/>
              <w:bottom w:val="single" w:sz="4" w:space="0" w:color="1C68D9" w:themeColor="accent1" w:themeTint="99"/>
              <w:right w:val="single" w:sz="4" w:space="0" w:color="1C68D9" w:themeColor="accent1" w:themeTint="99"/>
            </w:tcBorders>
            <w:noWrap/>
            <w:vAlign w:val="center"/>
            <w:hideMark/>
          </w:tcPr>
          <w:p w:rsidR="00042FF5" w:rsidRPr="00F82DA5" w:rsidRDefault="00042FF5" w:rsidP="00F82DA5">
            <w:pPr>
              <w:spacing w:after="120"/>
              <w:jc w:val="both"/>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F82DA5">
              <w:rPr>
                <w:rFonts w:ascii="Arial" w:hAnsi="Arial" w:cs="Arial"/>
                <w:bCs/>
                <w:sz w:val="20"/>
                <w:szCs w:val="20"/>
              </w:rPr>
              <w:t>Information about the time, date, location, impact (deaths and injuries), type and causes of a crash.</w:t>
            </w:r>
          </w:p>
        </w:tc>
      </w:tr>
      <w:tr w:rsidR="00042FF5" w:rsidTr="00F82DA5">
        <w:trPr>
          <w:trHeight w:val="300"/>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1C68D9" w:themeColor="accent1" w:themeTint="99"/>
              <w:left w:val="single" w:sz="4" w:space="0" w:color="1C68D9" w:themeColor="accent1" w:themeTint="99"/>
              <w:bottom w:val="single" w:sz="4" w:space="0" w:color="1C68D9" w:themeColor="accent1" w:themeTint="99"/>
              <w:right w:val="single" w:sz="4" w:space="0" w:color="1C68D9" w:themeColor="accent1" w:themeTint="99"/>
            </w:tcBorders>
            <w:noWrap/>
            <w:vAlign w:val="center"/>
            <w:hideMark/>
          </w:tcPr>
          <w:p w:rsidR="00042FF5" w:rsidRPr="00F82DA5" w:rsidRDefault="00042FF5" w:rsidP="00F82DA5">
            <w:pPr>
              <w:spacing w:after="120"/>
              <w:jc w:val="both"/>
              <w:rPr>
                <w:rFonts w:ascii="Arial" w:hAnsi="Arial" w:cs="Arial"/>
                <w:sz w:val="20"/>
                <w:szCs w:val="20"/>
              </w:rPr>
            </w:pPr>
            <w:r>
              <w:rPr>
                <w:rFonts w:ascii="Arial" w:hAnsi="Arial" w:cs="Arial"/>
                <w:sz w:val="20"/>
                <w:szCs w:val="20"/>
              </w:rPr>
              <w:t>Vehicles</w:t>
            </w:r>
          </w:p>
        </w:tc>
        <w:tc>
          <w:tcPr>
            <w:tcW w:w="7791" w:type="dxa"/>
            <w:tcBorders>
              <w:top w:val="single" w:sz="4" w:space="0" w:color="1C68D9" w:themeColor="accent1" w:themeTint="99"/>
              <w:left w:val="single" w:sz="4" w:space="0" w:color="1C68D9" w:themeColor="accent1" w:themeTint="99"/>
              <w:bottom w:val="single" w:sz="4" w:space="0" w:color="1C68D9" w:themeColor="accent1" w:themeTint="99"/>
              <w:right w:val="single" w:sz="4" w:space="0" w:color="1C68D9" w:themeColor="accent1" w:themeTint="99"/>
            </w:tcBorders>
            <w:noWrap/>
            <w:vAlign w:val="center"/>
            <w:hideMark/>
          </w:tcPr>
          <w:p w:rsidR="00042FF5" w:rsidRPr="00F82DA5" w:rsidRDefault="00042FF5" w:rsidP="00F82DA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82DA5">
              <w:rPr>
                <w:rFonts w:ascii="Arial" w:hAnsi="Arial" w:cs="Arial"/>
                <w:sz w:val="20"/>
                <w:szCs w:val="20"/>
              </w:rPr>
              <w:t>Information about the vehicle(s) involved in a crash, including VIN, size, parked, speeding.</w:t>
            </w:r>
          </w:p>
        </w:tc>
      </w:tr>
      <w:tr w:rsidR="00042FF5" w:rsidTr="00F82D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1C68D9" w:themeColor="accent1" w:themeTint="99"/>
              <w:left w:val="single" w:sz="4" w:space="0" w:color="1C68D9" w:themeColor="accent1" w:themeTint="99"/>
              <w:bottom w:val="single" w:sz="4" w:space="0" w:color="1C68D9" w:themeColor="accent1" w:themeTint="99"/>
              <w:right w:val="single" w:sz="4" w:space="0" w:color="1C68D9" w:themeColor="accent1" w:themeTint="99"/>
            </w:tcBorders>
            <w:noWrap/>
            <w:vAlign w:val="center"/>
            <w:hideMark/>
          </w:tcPr>
          <w:p w:rsidR="00042FF5" w:rsidRPr="00F82DA5" w:rsidRDefault="00042FF5" w:rsidP="00F82DA5">
            <w:pPr>
              <w:spacing w:after="120"/>
              <w:jc w:val="both"/>
              <w:rPr>
                <w:rFonts w:ascii="Arial" w:hAnsi="Arial" w:cs="Arial"/>
                <w:sz w:val="20"/>
                <w:szCs w:val="20"/>
              </w:rPr>
            </w:pPr>
            <w:r>
              <w:rPr>
                <w:rFonts w:ascii="Arial" w:hAnsi="Arial" w:cs="Arial"/>
                <w:sz w:val="20"/>
                <w:szCs w:val="20"/>
              </w:rPr>
              <w:t>Persons</w:t>
            </w:r>
          </w:p>
        </w:tc>
        <w:tc>
          <w:tcPr>
            <w:tcW w:w="7791" w:type="dxa"/>
            <w:tcBorders>
              <w:top w:val="single" w:sz="4" w:space="0" w:color="1C68D9" w:themeColor="accent1" w:themeTint="99"/>
              <w:left w:val="single" w:sz="4" w:space="0" w:color="1C68D9" w:themeColor="accent1" w:themeTint="99"/>
              <w:bottom w:val="single" w:sz="4" w:space="0" w:color="1C68D9" w:themeColor="accent1" w:themeTint="99"/>
              <w:right w:val="single" w:sz="4" w:space="0" w:color="1C68D9" w:themeColor="accent1" w:themeTint="99"/>
            </w:tcBorders>
            <w:noWrap/>
            <w:vAlign w:val="center"/>
            <w:hideMark/>
          </w:tcPr>
          <w:p w:rsidR="00042FF5" w:rsidRPr="00F82DA5" w:rsidRDefault="00042FF5" w:rsidP="00F82DA5">
            <w:pPr>
              <w:spacing w:after="120"/>
              <w:jc w:val="both"/>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F82DA5">
              <w:rPr>
                <w:rFonts w:ascii="Arial" w:hAnsi="Arial" w:cs="Arial"/>
                <w:bCs/>
                <w:sz w:val="20"/>
                <w:szCs w:val="20"/>
              </w:rPr>
              <w:t>Information about the people involved in a crash, behaviours, and the impact on them including age, sex, admitted to hospital, drug and alcohol tests, seatbelt, helmet, driver/passenger, position in the vehicle</w:t>
            </w:r>
          </w:p>
        </w:tc>
      </w:tr>
    </w:tbl>
    <w:p w:rsidR="00042FF5" w:rsidRPr="004A237D" w:rsidRDefault="00042FF5" w:rsidP="00F82DA5">
      <w:pPr>
        <w:pStyle w:val="Heading2"/>
        <w:numPr>
          <w:ilvl w:val="1"/>
          <w:numId w:val="42"/>
        </w:numPr>
        <w:suppressAutoHyphens w:val="0"/>
        <w:spacing w:before="240" w:after="120"/>
        <w:jc w:val="both"/>
        <w:rPr>
          <w:rFonts w:cstheme="majorHAnsi"/>
          <w:sz w:val="32"/>
        </w:rPr>
      </w:pPr>
      <w:bookmarkStart w:id="7" w:name="_Toc174011991"/>
      <w:r w:rsidRPr="004A237D">
        <w:rPr>
          <w:rFonts w:cstheme="majorHAnsi"/>
          <w:sz w:val="32"/>
        </w:rPr>
        <w:t>System data</w:t>
      </w:r>
      <w:bookmarkEnd w:id="7"/>
    </w:p>
    <w:p w:rsidR="00042FF5" w:rsidRDefault="00042FF5" w:rsidP="00042FF5">
      <w:pPr>
        <w:spacing w:before="120" w:after="120"/>
        <w:jc w:val="both"/>
        <w:rPr>
          <w:rFonts w:ascii="Arial" w:hAnsi="Arial" w:cs="Arial"/>
          <w:lang w:val="en-US"/>
        </w:rPr>
      </w:pPr>
      <w:r>
        <w:rPr>
          <w:rFonts w:ascii="Arial" w:hAnsi="Arial" w:cs="Arial"/>
          <w:lang w:val="en-US"/>
        </w:rPr>
        <w:t>This data type is useful for road safety progress reporting, research, policy and program design, but is also collected and used more widely across transport portfolio agencies. Road safety stakeholders are not generally the custodians of this data, but they often work closely with the custodians of this data and can have some influence on the availability and quality of this data.</w:t>
      </w:r>
    </w:p>
    <w:tbl>
      <w:tblPr>
        <w:tblStyle w:val="GridTable4-Accent1"/>
        <w:tblW w:w="9918" w:type="dxa"/>
        <w:tblInd w:w="0" w:type="dxa"/>
        <w:tblLayout w:type="fixed"/>
        <w:tblLook w:val="04A0" w:firstRow="1" w:lastRow="0" w:firstColumn="1" w:lastColumn="0" w:noHBand="0" w:noVBand="1"/>
      </w:tblPr>
      <w:tblGrid>
        <w:gridCol w:w="2122"/>
        <w:gridCol w:w="7796"/>
      </w:tblGrid>
      <w:tr w:rsidR="00042FF5" w:rsidTr="00F82DA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2" w:type="dxa"/>
            <w:noWrap/>
            <w:vAlign w:val="center"/>
            <w:hideMark/>
          </w:tcPr>
          <w:p w:rsidR="00042FF5" w:rsidRDefault="00042FF5" w:rsidP="00F82DA5">
            <w:pPr>
              <w:spacing w:after="120"/>
              <w:jc w:val="both"/>
              <w:rPr>
                <w:rFonts w:ascii="Arial" w:hAnsi="Arial" w:cs="Arial"/>
                <w:b w:val="0"/>
                <w:bCs w:val="0"/>
              </w:rPr>
            </w:pPr>
            <w:r>
              <w:rPr>
                <w:rFonts w:ascii="Arial" w:hAnsi="Arial" w:cs="Arial"/>
              </w:rPr>
              <w:t>Theme</w:t>
            </w:r>
          </w:p>
        </w:tc>
        <w:tc>
          <w:tcPr>
            <w:tcW w:w="7796" w:type="dxa"/>
            <w:noWrap/>
            <w:vAlign w:val="center"/>
            <w:hideMark/>
          </w:tcPr>
          <w:p w:rsidR="00042FF5" w:rsidRDefault="00042FF5" w:rsidP="00F82DA5">
            <w:pPr>
              <w:spacing w:after="120"/>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Notes</w:t>
            </w:r>
          </w:p>
        </w:tc>
      </w:tr>
      <w:tr w:rsidR="00042FF5" w:rsidTr="00F82D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1C68D9" w:themeColor="accent1" w:themeTint="99"/>
              <w:left w:val="single" w:sz="4" w:space="0" w:color="1C68D9" w:themeColor="accent1" w:themeTint="99"/>
              <w:bottom w:val="single" w:sz="4" w:space="0" w:color="1C68D9" w:themeColor="accent1" w:themeTint="99"/>
              <w:right w:val="single" w:sz="4" w:space="0" w:color="1C68D9" w:themeColor="accent1" w:themeTint="99"/>
            </w:tcBorders>
            <w:noWrap/>
            <w:vAlign w:val="center"/>
            <w:hideMark/>
          </w:tcPr>
          <w:p w:rsidR="00042FF5" w:rsidRPr="00F82DA5" w:rsidRDefault="00042FF5" w:rsidP="00F82DA5">
            <w:pPr>
              <w:spacing w:before="120" w:after="120"/>
              <w:jc w:val="both"/>
              <w:rPr>
                <w:rFonts w:ascii="Arial" w:hAnsi="Arial" w:cs="Arial"/>
                <w:sz w:val="20"/>
                <w:szCs w:val="20"/>
              </w:rPr>
            </w:pPr>
            <w:r>
              <w:rPr>
                <w:rFonts w:ascii="Arial" w:hAnsi="Arial" w:cs="Arial"/>
                <w:sz w:val="20"/>
                <w:szCs w:val="20"/>
              </w:rPr>
              <w:t>Investment (Infrastructure)</w:t>
            </w:r>
          </w:p>
        </w:tc>
        <w:tc>
          <w:tcPr>
            <w:tcW w:w="7796" w:type="dxa"/>
            <w:tcBorders>
              <w:top w:val="single" w:sz="4" w:space="0" w:color="1C68D9" w:themeColor="accent1" w:themeTint="99"/>
              <w:left w:val="single" w:sz="4" w:space="0" w:color="1C68D9" w:themeColor="accent1" w:themeTint="99"/>
              <w:bottom w:val="single" w:sz="4" w:space="0" w:color="1C68D9" w:themeColor="accent1" w:themeTint="99"/>
              <w:right w:val="single" w:sz="4" w:space="0" w:color="1C68D9" w:themeColor="accent1" w:themeTint="99"/>
            </w:tcBorders>
            <w:noWrap/>
            <w:vAlign w:val="center"/>
            <w:hideMark/>
          </w:tcPr>
          <w:p w:rsidR="00042FF5" w:rsidRPr="00F82DA5" w:rsidRDefault="00042FF5" w:rsidP="00F82DA5">
            <w:pPr>
              <w:spacing w:after="120"/>
              <w:jc w:val="both"/>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F82DA5">
              <w:rPr>
                <w:rFonts w:ascii="Arial" w:hAnsi="Arial" w:cs="Arial"/>
                <w:bCs/>
                <w:sz w:val="20"/>
                <w:szCs w:val="20"/>
              </w:rPr>
              <w:t>Information about the amount and type of investment in road safety infrastructure as well as general road infrastructure and maintenance.</w:t>
            </w:r>
          </w:p>
        </w:tc>
      </w:tr>
      <w:tr w:rsidR="00042FF5" w:rsidTr="00F82DA5">
        <w:trPr>
          <w:trHeight w:val="3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1C68D9" w:themeColor="accent1" w:themeTint="99"/>
              <w:left w:val="single" w:sz="4" w:space="0" w:color="1C68D9" w:themeColor="accent1" w:themeTint="99"/>
              <w:bottom w:val="single" w:sz="4" w:space="0" w:color="1C68D9" w:themeColor="accent1" w:themeTint="99"/>
              <w:right w:val="single" w:sz="4" w:space="0" w:color="1C68D9" w:themeColor="accent1" w:themeTint="99"/>
            </w:tcBorders>
            <w:noWrap/>
            <w:vAlign w:val="center"/>
            <w:hideMark/>
          </w:tcPr>
          <w:p w:rsidR="00042FF5" w:rsidRPr="00F82DA5" w:rsidRDefault="00042FF5" w:rsidP="00F82DA5">
            <w:pPr>
              <w:spacing w:before="120" w:after="120"/>
              <w:jc w:val="both"/>
              <w:rPr>
                <w:rFonts w:ascii="Arial" w:hAnsi="Arial" w:cs="Arial"/>
                <w:sz w:val="20"/>
                <w:szCs w:val="20"/>
              </w:rPr>
            </w:pPr>
            <w:r>
              <w:rPr>
                <w:rFonts w:ascii="Arial" w:hAnsi="Arial" w:cs="Arial"/>
                <w:sz w:val="20"/>
                <w:szCs w:val="20"/>
              </w:rPr>
              <w:t>Road Infrastructure</w:t>
            </w:r>
          </w:p>
        </w:tc>
        <w:tc>
          <w:tcPr>
            <w:tcW w:w="7796" w:type="dxa"/>
            <w:tcBorders>
              <w:top w:val="single" w:sz="4" w:space="0" w:color="1C68D9" w:themeColor="accent1" w:themeTint="99"/>
              <w:left w:val="single" w:sz="4" w:space="0" w:color="1C68D9" w:themeColor="accent1" w:themeTint="99"/>
              <w:bottom w:val="single" w:sz="4" w:space="0" w:color="1C68D9" w:themeColor="accent1" w:themeTint="99"/>
              <w:right w:val="single" w:sz="4" w:space="0" w:color="1C68D9" w:themeColor="accent1" w:themeTint="99"/>
            </w:tcBorders>
            <w:noWrap/>
            <w:vAlign w:val="center"/>
            <w:hideMark/>
          </w:tcPr>
          <w:p w:rsidR="00042FF5" w:rsidRPr="00F82DA5" w:rsidRDefault="00042FF5" w:rsidP="00F82DA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F82DA5">
              <w:rPr>
                <w:rFonts w:ascii="Arial" w:hAnsi="Arial" w:cs="Arial"/>
                <w:bCs/>
                <w:sz w:val="20"/>
                <w:szCs w:val="20"/>
              </w:rPr>
              <w:t xml:space="preserve">Information about each segment of road: </w:t>
            </w:r>
          </w:p>
          <w:p w:rsidR="00042FF5" w:rsidRPr="00F82DA5" w:rsidRDefault="00042FF5" w:rsidP="00F82DA5">
            <w:pPr>
              <w:numPr>
                <w:ilvl w:val="0"/>
                <w:numId w:val="35"/>
              </w:numPr>
              <w:suppressAutoHyphens w:val="0"/>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F82DA5">
              <w:rPr>
                <w:rFonts w:ascii="Arial" w:hAnsi="Arial" w:cs="Arial"/>
                <w:bCs/>
                <w:sz w:val="20"/>
                <w:szCs w:val="20"/>
              </w:rPr>
              <w:t xml:space="preserve">inventory of road assets (number of lanes, type of surface, width etc), </w:t>
            </w:r>
          </w:p>
          <w:p w:rsidR="00042FF5" w:rsidRPr="00F82DA5" w:rsidRDefault="00042FF5" w:rsidP="00F82DA5">
            <w:pPr>
              <w:numPr>
                <w:ilvl w:val="0"/>
                <w:numId w:val="35"/>
              </w:numPr>
              <w:suppressAutoHyphens w:val="0"/>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F82DA5">
              <w:rPr>
                <w:rFonts w:ascii="Arial" w:hAnsi="Arial" w:cs="Arial"/>
                <w:bCs/>
                <w:sz w:val="20"/>
                <w:szCs w:val="20"/>
              </w:rPr>
              <w:t xml:space="preserve">condition of road assets, </w:t>
            </w:r>
          </w:p>
          <w:p w:rsidR="00042FF5" w:rsidRPr="00F82DA5" w:rsidRDefault="00042FF5" w:rsidP="00F82DA5">
            <w:pPr>
              <w:numPr>
                <w:ilvl w:val="0"/>
                <w:numId w:val="35"/>
              </w:numPr>
              <w:suppressAutoHyphens w:val="0"/>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F82DA5">
              <w:rPr>
                <w:rFonts w:ascii="Arial" w:hAnsi="Arial" w:cs="Arial"/>
                <w:bCs/>
                <w:sz w:val="20"/>
                <w:szCs w:val="20"/>
              </w:rPr>
              <w:t>restrictions on road assets (e.g. speed limits, heavy vehicle access, road closures).</w:t>
            </w:r>
          </w:p>
        </w:tc>
      </w:tr>
      <w:tr w:rsidR="00042FF5" w:rsidTr="00F82D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1C68D9" w:themeColor="accent1" w:themeTint="99"/>
              <w:left w:val="single" w:sz="4" w:space="0" w:color="1C68D9" w:themeColor="accent1" w:themeTint="99"/>
              <w:bottom w:val="single" w:sz="4" w:space="0" w:color="1C68D9" w:themeColor="accent1" w:themeTint="99"/>
              <w:right w:val="single" w:sz="4" w:space="0" w:color="1C68D9" w:themeColor="accent1" w:themeTint="99"/>
            </w:tcBorders>
            <w:noWrap/>
            <w:vAlign w:val="center"/>
            <w:hideMark/>
          </w:tcPr>
          <w:p w:rsidR="00042FF5" w:rsidRPr="00F82DA5" w:rsidRDefault="00042FF5" w:rsidP="00F82DA5">
            <w:pPr>
              <w:spacing w:before="120" w:after="120"/>
              <w:jc w:val="both"/>
              <w:rPr>
                <w:rFonts w:ascii="Arial" w:hAnsi="Arial" w:cs="Arial"/>
                <w:sz w:val="20"/>
                <w:szCs w:val="20"/>
              </w:rPr>
            </w:pPr>
            <w:r>
              <w:rPr>
                <w:rFonts w:ascii="Arial" w:hAnsi="Arial" w:cs="Arial"/>
                <w:sz w:val="20"/>
                <w:szCs w:val="20"/>
              </w:rPr>
              <w:t>Road Usage</w:t>
            </w:r>
          </w:p>
        </w:tc>
        <w:tc>
          <w:tcPr>
            <w:tcW w:w="7796" w:type="dxa"/>
            <w:tcBorders>
              <w:top w:val="single" w:sz="4" w:space="0" w:color="1C68D9" w:themeColor="accent1" w:themeTint="99"/>
              <w:left w:val="single" w:sz="4" w:space="0" w:color="1C68D9" w:themeColor="accent1" w:themeTint="99"/>
              <w:bottom w:val="single" w:sz="4" w:space="0" w:color="1C68D9" w:themeColor="accent1" w:themeTint="99"/>
              <w:right w:val="single" w:sz="4" w:space="0" w:color="1C68D9" w:themeColor="accent1" w:themeTint="99"/>
            </w:tcBorders>
            <w:noWrap/>
            <w:vAlign w:val="center"/>
            <w:hideMark/>
          </w:tcPr>
          <w:p w:rsidR="00042FF5" w:rsidRPr="00F82DA5" w:rsidRDefault="00042FF5" w:rsidP="00F82DA5">
            <w:pPr>
              <w:spacing w:after="120"/>
              <w:jc w:val="both"/>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F82DA5">
              <w:rPr>
                <w:rFonts w:ascii="Arial" w:hAnsi="Arial" w:cs="Arial"/>
                <w:bCs/>
                <w:sz w:val="20"/>
                <w:szCs w:val="20"/>
              </w:rPr>
              <w:t>Information about the amount of traffic on each segment of road, including Average Annual Daily Traffic estimates and actual traffic counts. Includes operating speeds and other measures of typical behaviour or road use</w:t>
            </w:r>
          </w:p>
        </w:tc>
      </w:tr>
      <w:tr w:rsidR="00042FF5" w:rsidTr="00F82DA5">
        <w:trPr>
          <w:trHeight w:val="3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1C68D9" w:themeColor="accent1" w:themeTint="99"/>
              <w:left w:val="single" w:sz="4" w:space="0" w:color="1C68D9" w:themeColor="accent1" w:themeTint="99"/>
              <w:bottom w:val="single" w:sz="4" w:space="0" w:color="1C68D9" w:themeColor="accent1" w:themeTint="99"/>
              <w:right w:val="single" w:sz="4" w:space="0" w:color="1C68D9" w:themeColor="accent1" w:themeTint="99"/>
            </w:tcBorders>
            <w:noWrap/>
            <w:vAlign w:val="center"/>
            <w:hideMark/>
          </w:tcPr>
          <w:p w:rsidR="00042FF5" w:rsidRPr="00F82DA5" w:rsidRDefault="00042FF5" w:rsidP="00F82DA5">
            <w:pPr>
              <w:spacing w:before="120" w:after="120"/>
              <w:jc w:val="both"/>
              <w:rPr>
                <w:rFonts w:ascii="Arial" w:hAnsi="Arial" w:cs="Arial"/>
                <w:sz w:val="20"/>
                <w:szCs w:val="20"/>
              </w:rPr>
            </w:pPr>
            <w:r>
              <w:rPr>
                <w:rFonts w:ascii="Arial" w:hAnsi="Arial" w:cs="Arial"/>
                <w:sz w:val="20"/>
                <w:szCs w:val="20"/>
              </w:rPr>
              <w:t>Road Risk Ratings</w:t>
            </w:r>
          </w:p>
        </w:tc>
        <w:tc>
          <w:tcPr>
            <w:tcW w:w="7796" w:type="dxa"/>
            <w:tcBorders>
              <w:top w:val="single" w:sz="4" w:space="0" w:color="1C68D9" w:themeColor="accent1" w:themeTint="99"/>
              <w:left w:val="single" w:sz="4" w:space="0" w:color="1C68D9" w:themeColor="accent1" w:themeTint="99"/>
              <w:bottom w:val="single" w:sz="4" w:space="0" w:color="1C68D9" w:themeColor="accent1" w:themeTint="99"/>
              <w:right w:val="single" w:sz="4" w:space="0" w:color="1C68D9" w:themeColor="accent1" w:themeTint="99"/>
            </w:tcBorders>
            <w:noWrap/>
            <w:vAlign w:val="center"/>
            <w:hideMark/>
          </w:tcPr>
          <w:p w:rsidR="00042FF5" w:rsidRPr="00F82DA5" w:rsidRDefault="00042FF5" w:rsidP="00F82DA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F82DA5">
              <w:rPr>
                <w:rFonts w:ascii="Arial" w:hAnsi="Arial" w:cs="Arial"/>
                <w:bCs/>
                <w:sz w:val="20"/>
                <w:szCs w:val="20"/>
              </w:rPr>
              <w:t>Information about the modelled level of crash risk for the design and condition of each segment of road.</w:t>
            </w:r>
          </w:p>
        </w:tc>
      </w:tr>
      <w:tr w:rsidR="00042FF5" w:rsidTr="00F82D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1C68D9" w:themeColor="accent1" w:themeTint="99"/>
              <w:left w:val="single" w:sz="4" w:space="0" w:color="1C68D9" w:themeColor="accent1" w:themeTint="99"/>
              <w:bottom w:val="single" w:sz="4" w:space="0" w:color="1C68D9" w:themeColor="accent1" w:themeTint="99"/>
              <w:right w:val="single" w:sz="4" w:space="0" w:color="1C68D9" w:themeColor="accent1" w:themeTint="99"/>
            </w:tcBorders>
            <w:noWrap/>
            <w:vAlign w:val="center"/>
            <w:hideMark/>
          </w:tcPr>
          <w:p w:rsidR="00042FF5" w:rsidRDefault="00042FF5" w:rsidP="00F82DA5">
            <w:pPr>
              <w:spacing w:before="120" w:after="120"/>
              <w:jc w:val="both"/>
              <w:rPr>
                <w:rFonts w:ascii="Arial" w:hAnsi="Arial" w:cs="Arial"/>
                <w:sz w:val="20"/>
                <w:szCs w:val="20"/>
              </w:rPr>
            </w:pPr>
            <w:r>
              <w:rPr>
                <w:rFonts w:ascii="Arial" w:hAnsi="Arial" w:cs="Arial"/>
                <w:sz w:val="20"/>
                <w:szCs w:val="20"/>
              </w:rPr>
              <w:t>Enforcement</w:t>
            </w:r>
          </w:p>
        </w:tc>
        <w:tc>
          <w:tcPr>
            <w:tcW w:w="7796" w:type="dxa"/>
            <w:tcBorders>
              <w:top w:val="single" w:sz="4" w:space="0" w:color="1C68D9" w:themeColor="accent1" w:themeTint="99"/>
              <w:left w:val="single" w:sz="4" w:space="0" w:color="1C68D9" w:themeColor="accent1" w:themeTint="99"/>
              <w:bottom w:val="single" w:sz="4" w:space="0" w:color="1C68D9" w:themeColor="accent1" w:themeTint="99"/>
              <w:right w:val="single" w:sz="4" w:space="0" w:color="1C68D9" w:themeColor="accent1" w:themeTint="99"/>
            </w:tcBorders>
            <w:noWrap/>
            <w:vAlign w:val="center"/>
            <w:hideMark/>
          </w:tcPr>
          <w:p w:rsidR="00042FF5" w:rsidRPr="00F82DA5" w:rsidRDefault="00042FF5" w:rsidP="00F82DA5">
            <w:pPr>
              <w:spacing w:after="120"/>
              <w:jc w:val="both"/>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F82DA5">
              <w:rPr>
                <w:rFonts w:ascii="Arial" w:hAnsi="Arial" w:cs="Arial"/>
                <w:bCs/>
                <w:sz w:val="20"/>
                <w:szCs w:val="20"/>
              </w:rPr>
              <w:t>Information about enforcement activities.</w:t>
            </w:r>
          </w:p>
        </w:tc>
      </w:tr>
    </w:tbl>
    <w:p w:rsidR="00042FF5" w:rsidRDefault="00042FF5" w:rsidP="00042FF5">
      <w:pPr>
        <w:pStyle w:val="Heading2"/>
        <w:spacing w:before="120"/>
        <w:jc w:val="both"/>
        <w:rPr>
          <w:rFonts w:ascii="Arial" w:hAnsi="Arial" w:cs="Arial"/>
          <w:sz w:val="26"/>
        </w:rPr>
      </w:pPr>
      <w:bookmarkStart w:id="8" w:name="_Toc174011992"/>
    </w:p>
    <w:p w:rsidR="00042FF5" w:rsidRDefault="00042FF5" w:rsidP="00042FF5">
      <w:pPr>
        <w:rPr>
          <w:rFonts w:ascii="Arial" w:eastAsiaTheme="majorEastAsia" w:hAnsi="Arial" w:cs="Arial"/>
          <w:color w:val="06162E" w:themeColor="accent1" w:themeShade="BF"/>
          <w:sz w:val="26"/>
          <w:szCs w:val="26"/>
        </w:rPr>
      </w:pPr>
      <w:r>
        <w:rPr>
          <w:rFonts w:ascii="Arial" w:hAnsi="Arial" w:cs="Arial"/>
        </w:rPr>
        <w:br w:type="page"/>
      </w:r>
    </w:p>
    <w:p w:rsidR="00042FF5" w:rsidRPr="004A237D" w:rsidRDefault="00042FF5" w:rsidP="00F82DA5">
      <w:pPr>
        <w:pStyle w:val="Heading2"/>
        <w:numPr>
          <w:ilvl w:val="1"/>
          <w:numId w:val="42"/>
        </w:numPr>
        <w:suppressAutoHyphens w:val="0"/>
        <w:spacing w:before="240" w:after="120"/>
        <w:jc w:val="both"/>
        <w:rPr>
          <w:rFonts w:cstheme="majorHAnsi"/>
          <w:sz w:val="32"/>
        </w:rPr>
      </w:pPr>
      <w:r w:rsidRPr="004A237D">
        <w:rPr>
          <w:rFonts w:cstheme="majorHAnsi"/>
          <w:sz w:val="32"/>
        </w:rPr>
        <w:lastRenderedPageBreak/>
        <w:t>Contextual data</w:t>
      </w:r>
      <w:bookmarkEnd w:id="8"/>
    </w:p>
    <w:p w:rsidR="00042FF5" w:rsidRDefault="00042FF5" w:rsidP="00042FF5">
      <w:pPr>
        <w:spacing w:before="120" w:after="120"/>
        <w:rPr>
          <w:rFonts w:ascii="Arial" w:hAnsi="Arial" w:cs="Arial"/>
          <w:lang w:val="en-US"/>
        </w:rPr>
      </w:pPr>
      <w:r>
        <w:rPr>
          <w:rFonts w:ascii="Arial" w:hAnsi="Arial" w:cs="Arial"/>
          <w:lang w:val="en-US"/>
        </w:rPr>
        <w:t>This data type is also essential and widely used by road safety stakeholders, although they are not generally involved in its collection or curation. It is widely available and good quality.</w:t>
      </w:r>
    </w:p>
    <w:tbl>
      <w:tblPr>
        <w:tblStyle w:val="GridTable4-Accent1"/>
        <w:tblW w:w="9918" w:type="dxa"/>
        <w:tblInd w:w="0" w:type="dxa"/>
        <w:tblLayout w:type="fixed"/>
        <w:tblLook w:val="04A0" w:firstRow="1" w:lastRow="0" w:firstColumn="1" w:lastColumn="0" w:noHBand="0" w:noVBand="1"/>
      </w:tblPr>
      <w:tblGrid>
        <w:gridCol w:w="2127"/>
        <w:gridCol w:w="7791"/>
      </w:tblGrid>
      <w:tr w:rsidR="00042FF5" w:rsidTr="00F82DA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7" w:type="dxa"/>
            <w:noWrap/>
            <w:hideMark/>
          </w:tcPr>
          <w:p w:rsidR="00042FF5" w:rsidRDefault="00042FF5">
            <w:pPr>
              <w:jc w:val="both"/>
              <w:rPr>
                <w:rFonts w:ascii="Arial" w:hAnsi="Arial" w:cs="Arial"/>
                <w:b w:val="0"/>
                <w:bCs w:val="0"/>
              </w:rPr>
            </w:pPr>
            <w:r>
              <w:rPr>
                <w:rFonts w:ascii="Arial" w:hAnsi="Arial" w:cs="Arial"/>
              </w:rPr>
              <w:t>Theme</w:t>
            </w:r>
          </w:p>
        </w:tc>
        <w:tc>
          <w:tcPr>
            <w:tcW w:w="7791" w:type="dxa"/>
            <w:noWrap/>
            <w:hideMark/>
          </w:tcPr>
          <w:p w:rsidR="00042FF5" w:rsidRDefault="00042FF5">
            <w:pPr>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Notes</w:t>
            </w:r>
          </w:p>
        </w:tc>
      </w:tr>
      <w:tr w:rsidR="00042FF5" w:rsidTr="00F82D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1C68D9" w:themeColor="accent1" w:themeTint="99"/>
              <w:left w:val="single" w:sz="4" w:space="0" w:color="1C68D9" w:themeColor="accent1" w:themeTint="99"/>
              <w:bottom w:val="single" w:sz="4" w:space="0" w:color="1C68D9" w:themeColor="accent1" w:themeTint="99"/>
              <w:right w:val="single" w:sz="4" w:space="0" w:color="1C68D9" w:themeColor="accent1" w:themeTint="99"/>
            </w:tcBorders>
            <w:noWrap/>
            <w:vAlign w:val="center"/>
            <w:hideMark/>
          </w:tcPr>
          <w:p w:rsidR="00042FF5" w:rsidRPr="00F82DA5" w:rsidRDefault="00042FF5" w:rsidP="00F82DA5">
            <w:pPr>
              <w:spacing w:before="120" w:after="120"/>
              <w:jc w:val="both"/>
              <w:rPr>
                <w:rFonts w:ascii="Arial" w:hAnsi="Arial" w:cs="Arial"/>
                <w:sz w:val="20"/>
                <w:szCs w:val="20"/>
              </w:rPr>
            </w:pPr>
            <w:r>
              <w:rPr>
                <w:rFonts w:ascii="Arial" w:hAnsi="Arial" w:cs="Arial"/>
                <w:sz w:val="20"/>
                <w:szCs w:val="20"/>
              </w:rPr>
              <w:t>Population</w:t>
            </w:r>
            <w:bookmarkStart w:id="9" w:name="_GoBack"/>
            <w:bookmarkEnd w:id="9"/>
          </w:p>
        </w:tc>
        <w:tc>
          <w:tcPr>
            <w:tcW w:w="7791" w:type="dxa"/>
            <w:tcBorders>
              <w:top w:val="single" w:sz="4" w:space="0" w:color="1C68D9" w:themeColor="accent1" w:themeTint="99"/>
              <w:left w:val="single" w:sz="4" w:space="0" w:color="1C68D9" w:themeColor="accent1" w:themeTint="99"/>
              <w:bottom w:val="single" w:sz="4" w:space="0" w:color="1C68D9" w:themeColor="accent1" w:themeTint="99"/>
              <w:right w:val="single" w:sz="4" w:space="0" w:color="1C68D9" w:themeColor="accent1" w:themeTint="99"/>
            </w:tcBorders>
            <w:noWrap/>
            <w:vAlign w:val="center"/>
            <w:hideMark/>
          </w:tcPr>
          <w:p w:rsidR="00042FF5" w:rsidRPr="00F82DA5" w:rsidRDefault="00042FF5" w:rsidP="00F82DA5">
            <w:pPr>
              <w:spacing w:after="120"/>
              <w:jc w:val="both"/>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F82DA5">
              <w:rPr>
                <w:rFonts w:ascii="Arial" w:hAnsi="Arial" w:cs="Arial"/>
                <w:bCs/>
                <w:sz w:val="20"/>
                <w:szCs w:val="20"/>
              </w:rPr>
              <w:t>Openly available in good quality from ABS</w:t>
            </w:r>
          </w:p>
        </w:tc>
      </w:tr>
      <w:tr w:rsidR="00042FF5" w:rsidTr="00F82DA5">
        <w:trPr>
          <w:trHeight w:val="300"/>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1C68D9" w:themeColor="accent1" w:themeTint="99"/>
              <w:left w:val="single" w:sz="4" w:space="0" w:color="1C68D9" w:themeColor="accent1" w:themeTint="99"/>
              <w:bottom w:val="single" w:sz="4" w:space="0" w:color="1C68D9" w:themeColor="accent1" w:themeTint="99"/>
              <w:right w:val="single" w:sz="4" w:space="0" w:color="1C68D9" w:themeColor="accent1" w:themeTint="99"/>
            </w:tcBorders>
            <w:noWrap/>
            <w:vAlign w:val="center"/>
            <w:hideMark/>
          </w:tcPr>
          <w:p w:rsidR="00042FF5" w:rsidRPr="00F82DA5" w:rsidRDefault="00042FF5" w:rsidP="00F82DA5">
            <w:pPr>
              <w:spacing w:before="120" w:after="120"/>
              <w:jc w:val="both"/>
              <w:rPr>
                <w:rFonts w:ascii="Arial" w:hAnsi="Arial" w:cs="Arial"/>
                <w:sz w:val="20"/>
                <w:szCs w:val="20"/>
              </w:rPr>
            </w:pPr>
            <w:r>
              <w:rPr>
                <w:rFonts w:ascii="Arial" w:hAnsi="Arial" w:cs="Arial"/>
                <w:sz w:val="20"/>
                <w:szCs w:val="20"/>
              </w:rPr>
              <w:t>Demographics</w:t>
            </w:r>
          </w:p>
        </w:tc>
        <w:tc>
          <w:tcPr>
            <w:tcW w:w="7791" w:type="dxa"/>
            <w:tcBorders>
              <w:top w:val="single" w:sz="4" w:space="0" w:color="1C68D9" w:themeColor="accent1" w:themeTint="99"/>
              <w:left w:val="single" w:sz="4" w:space="0" w:color="1C68D9" w:themeColor="accent1" w:themeTint="99"/>
              <w:bottom w:val="single" w:sz="4" w:space="0" w:color="1C68D9" w:themeColor="accent1" w:themeTint="99"/>
              <w:right w:val="single" w:sz="4" w:space="0" w:color="1C68D9" w:themeColor="accent1" w:themeTint="99"/>
            </w:tcBorders>
            <w:noWrap/>
            <w:vAlign w:val="center"/>
            <w:hideMark/>
          </w:tcPr>
          <w:p w:rsidR="00042FF5" w:rsidRPr="00F82DA5" w:rsidRDefault="00042FF5" w:rsidP="00F82DA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F82DA5">
              <w:rPr>
                <w:rFonts w:ascii="Arial" w:hAnsi="Arial" w:cs="Arial"/>
                <w:bCs/>
                <w:sz w:val="20"/>
                <w:szCs w:val="20"/>
              </w:rPr>
              <w:t>Openly available in good quality from ABS about age, gender, information about level of disadvantage such as from Socio-Economic Indexes for Areas (SEIFA), etc.</w:t>
            </w:r>
          </w:p>
        </w:tc>
      </w:tr>
      <w:tr w:rsidR="00042FF5" w:rsidTr="00F82D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1C68D9" w:themeColor="accent1" w:themeTint="99"/>
              <w:left w:val="single" w:sz="4" w:space="0" w:color="1C68D9" w:themeColor="accent1" w:themeTint="99"/>
              <w:bottom w:val="single" w:sz="4" w:space="0" w:color="1C68D9" w:themeColor="accent1" w:themeTint="99"/>
              <w:right w:val="single" w:sz="4" w:space="0" w:color="1C68D9" w:themeColor="accent1" w:themeTint="99"/>
            </w:tcBorders>
            <w:noWrap/>
            <w:vAlign w:val="center"/>
            <w:hideMark/>
          </w:tcPr>
          <w:p w:rsidR="00042FF5" w:rsidRPr="00F82DA5" w:rsidRDefault="00042FF5" w:rsidP="00F82DA5">
            <w:pPr>
              <w:spacing w:before="120" w:after="120"/>
              <w:jc w:val="both"/>
              <w:rPr>
                <w:rFonts w:ascii="Arial" w:hAnsi="Arial" w:cs="Arial"/>
                <w:sz w:val="20"/>
                <w:szCs w:val="20"/>
              </w:rPr>
            </w:pPr>
            <w:r>
              <w:rPr>
                <w:rFonts w:ascii="Arial" w:hAnsi="Arial" w:cs="Arial"/>
                <w:sz w:val="20"/>
                <w:szCs w:val="20"/>
              </w:rPr>
              <w:t xml:space="preserve">Geographies </w:t>
            </w:r>
          </w:p>
        </w:tc>
        <w:tc>
          <w:tcPr>
            <w:tcW w:w="7791" w:type="dxa"/>
            <w:tcBorders>
              <w:top w:val="single" w:sz="4" w:space="0" w:color="1C68D9" w:themeColor="accent1" w:themeTint="99"/>
              <w:left w:val="single" w:sz="4" w:space="0" w:color="1C68D9" w:themeColor="accent1" w:themeTint="99"/>
              <w:bottom w:val="single" w:sz="4" w:space="0" w:color="1C68D9" w:themeColor="accent1" w:themeTint="99"/>
              <w:right w:val="single" w:sz="4" w:space="0" w:color="1C68D9" w:themeColor="accent1" w:themeTint="99"/>
            </w:tcBorders>
            <w:noWrap/>
            <w:vAlign w:val="center"/>
            <w:hideMark/>
          </w:tcPr>
          <w:p w:rsidR="00042FF5" w:rsidRPr="00F82DA5" w:rsidRDefault="00042FF5" w:rsidP="00F82DA5">
            <w:pPr>
              <w:spacing w:after="120"/>
              <w:jc w:val="both"/>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F82DA5">
              <w:rPr>
                <w:rFonts w:ascii="Arial" w:hAnsi="Arial" w:cs="Arial"/>
                <w:bCs/>
                <w:sz w:val="20"/>
                <w:szCs w:val="20"/>
              </w:rPr>
              <w:t>Urban, Regional, Remote. State, LGA. SA1, 2, 3 etc. Openly available in good quality from ABS.</w:t>
            </w:r>
          </w:p>
        </w:tc>
      </w:tr>
      <w:tr w:rsidR="00042FF5" w:rsidTr="00F82DA5">
        <w:trPr>
          <w:trHeight w:val="300"/>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1C68D9" w:themeColor="accent1" w:themeTint="99"/>
              <w:left w:val="single" w:sz="4" w:space="0" w:color="1C68D9" w:themeColor="accent1" w:themeTint="99"/>
              <w:bottom w:val="single" w:sz="4" w:space="0" w:color="1C68D9" w:themeColor="accent1" w:themeTint="99"/>
              <w:right w:val="single" w:sz="4" w:space="0" w:color="1C68D9" w:themeColor="accent1" w:themeTint="99"/>
            </w:tcBorders>
            <w:noWrap/>
            <w:vAlign w:val="center"/>
            <w:hideMark/>
          </w:tcPr>
          <w:p w:rsidR="00042FF5" w:rsidRPr="00F82DA5" w:rsidRDefault="00042FF5" w:rsidP="00F82DA5">
            <w:pPr>
              <w:spacing w:before="120" w:after="120"/>
              <w:jc w:val="both"/>
              <w:rPr>
                <w:rFonts w:ascii="Arial" w:hAnsi="Arial" w:cs="Arial"/>
                <w:sz w:val="20"/>
                <w:szCs w:val="20"/>
              </w:rPr>
            </w:pPr>
            <w:r>
              <w:rPr>
                <w:rFonts w:ascii="Arial" w:hAnsi="Arial" w:cs="Arial"/>
                <w:sz w:val="20"/>
                <w:szCs w:val="20"/>
              </w:rPr>
              <w:t>Vehicle fleet</w:t>
            </w:r>
          </w:p>
        </w:tc>
        <w:tc>
          <w:tcPr>
            <w:tcW w:w="7791" w:type="dxa"/>
            <w:tcBorders>
              <w:top w:val="single" w:sz="4" w:space="0" w:color="1C68D9" w:themeColor="accent1" w:themeTint="99"/>
              <w:left w:val="single" w:sz="4" w:space="0" w:color="1C68D9" w:themeColor="accent1" w:themeTint="99"/>
              <w:bottom w:val="single" w:sz="4" w:space="0" w:color="1C68D9" w:themeColor="accent1" w:themeTint="99"/>
              <w:right w:val="single" w:sz="4" w:space="0" w:color="1C68D9" w:themeColor="accent1" w:themeTint="99"/>
            </w:tcBorders>
            <w:noWrap/>
            <w:vAlign w:val="center"/>
            <w:hideMark/>
          </w:tcPr>
          <w:p w:rsidR="00042FF5" w:rsidRPr="00F82DA5" w:rsidRDefault="00042FF5" w:rsidP="00F82DA5">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F82DA5">
              <w:rPr>
                <w:rFonts w:ascii="Arial" w:hAnsi="Arial" w:cs="Arial"/>
                <w:bCs/>
                <w:sz w:val="20"/>
                <w:szCs w:val="20"/>
              </w:rPr>
              <w:t>General information about registered and unregistered vehicles, including size, age, make, model, safety features.</w:t>
            </w:r>
          </w:p>
        </w:tc>
      </w:tr>
      <w:tr w:rsidR="00042FF5" w:rsidTr="00F82D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27" w:type="dxa"/>
            <w:tcBorders>
              <w:top w:val="single" w:sz="4" w:space="0" w:color="1C68D9" w:themeColor="accent1" w:themeTint="99"/>
              <w:left w:val="single" w:sz="4" w:space="0" w:color="1C68D9" w:themeColor="accent1" w:themeTint="99"/>
              <w:bottom w:val="single" w:sz="4" w:space="0" w:color="1C68D9" w:themeColor="accent1" w:themeTint="99"/>
              <w:right w:val="single" w:sz="4" w:space="0" w:color="1C68D9" w:themeColor="accent1" w:themeTint="99"/>
            </w:tcBorders>
            <w:noWrap/>
            <w:vAlign w:val="center"/>
            <w:hideMark/>
          </w:tcPr>
          <w:p w:rsidR="00042FF5" w:rsidRDefault="00042FF5" w:rsidP="00F82DA5">
            <w:pPr>
              <w:spacing w:before="120" w:after="120"/>
              <w:jc w:val="both"/>
              <w:rPr>
                <w:rFonts w:ascii="Arial" w:hAnsi="Arial" w:cs="Arial"/>
                <w:sz w:val="20"/>
                <w:szCs w:val="20"/>
              </w:rPr>
            </w:pPr>
            <w:r>
              <w:rPr>
                <w:rFonts w:ascii="Arial" w:hAnsi="Arial" w:cs="Arial"/>
                <w:sz w:val="20"/>
                <w:szCs w:val="20"/>
              </w:rPr>
              <w:t>Licensing</w:t>
            </w:r>
          </w:p>
        </w:tc>
        <w:tc>
          <w:tcPr>
            <w:tcW w:w="7791" w:type="dxa"/>
            <w:tcBorders>
              <w:top w:val="single" w:sz="4" w:space="0" w:color="1C68D9" w:themeColor="accent1" w:themeTint="99"/>
              <w:left w:val="single" w:sz="4" w:space="0" w:color="1C68D9" w:themeColor="accent1" w:themeTint="99"/>
              <w:bottom w:val="single" w:sz="4" w:space="0" w:color="1C68D9" w:themeColor="accent1" w:themeTint="99"/>
              <w:right w:val="single" w:sz="4" w:space="0" w:color="1C68D9" w:themeColor="accent1" w:themeTint="99"/>
            </w:tcBorders>
            <w:noWrap/>
            <w:vAlign w:val="center"/>
            <w:hideMark/>
          </w:tcPr>
          <w:p w:rsidR="00042FF5" w:rsidRPr="00F82DA5" w:rsidRDefault="00042FF5" w:rsidP="00F82DA5">
            <w:pPr>
              <w:spacing w:after="120"/>
              <w:jc w:val="both"/>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F82DA5">
              <w:rPr>
                <w:rFonts w:ascii="Arial" w:hAnsi="Arial" w:cs="Arial"/>
                <w:bCs/>
                <w:sz w:val="20"/>
                <w:szCs w:val="20"/>
              </w:rPr>
              <w:t>Information around licensing numbers, types and processes</w:t>
            </w:r>
          </w:p>
        </w:tc>
      </w:tr>
    </w:tbl>
    <w:p w:rsidR="00042FF5" w:rsidRPr="004A237D" w:rsidRDefault="00042FF5" w:rsidP="00F82DA5">
      <w:pPr>
        <w:pStyle w:val="Heading2"/>
        <w:numPr>
          <w:ilvl w:val="1"/>
          <w:numId w:val="42"/>
        </w:numPr>
        <w:suppressAutoHyphens w:val="0"/>
        <w:spacing w:before="240" w:after="120"/>
        <w:jc w:val="both"/>
        <w:rPr>
          <w:rFonts w:cstheme="majorHAnsi"/>
          <w:sz w:val="32"/>
        </w:rPr>
      </w:pPr>
      <w:r w:rsidRPr="004A237D">
        <w:rPr>
          <w:rFonts w:cstheme="majorHAnsi"/>
          <w:sz w:val="32"/>
        </w:rPr>
        <w:t>Data sources</w:t>
      </w:r>
    </w:p>
    <w:p w:rsidR="00042FF5" w:rsidRDefault="00042FF5" w:rsidP="00042FF5">
      <w:pPr>
        <w:spacing w:before="120" w:after="120"/>
        <w:jc w:val="both"/>
        <w:rPr>
          <w:rFonts w:ascii="Arial" w:hAnsi="Arial" w:cs="Arial"/>
        </w:rPr>
      </w:pPr>
      <w:r>
        <w:rPr>
          <w:rFonts w:ascii="Arial" w:hAnsi="Arial" w:cs="Arial"/>
        </w:rPr>
        <w:t>The NRSD is expected to include data from a range of sources introduced over time, including:</w:t>
      </w:r>
    </w:p>
    <w:p w:rsidR="00042FF5" w:rsidRDefault="00042FF5" w:rsidP="00042FF5">
      <w:pPr>
        <w:numPr>
          <w:ilvl w:val="0"/>
          <w:numId w:val="36"/>
        </w:numPr>
        <w:suppressAutoHyphens w:val="0"/>
        <w:spacing w:before="0" w:after="160"/>
        <w:jc w:val="both"/>
        <w:rPr>
          <w:rFonts w:ascii="Arial" w:hAnsi="Arial" w:cs="Arial"/>
        </w:rPr>
      </w:pPr>
      <w:r>
        <w:rPr>
          <w:rFonts w:ascii="Arial" w:hAnsi="Arial" w:cs="Arial"/>
        </w:rPr>
        <w:t>Data shared by governments;</w:t>
      </w:r>
    </w:p>
    <w:p w:rsidR="00042FF5" w:rsidRDefault="00042FF5" w:rsidP="00042FF5">
      <w:pPr>
        <w:numPr>
          <w:ilvl w:val="0"/>
          <w:numId w:val="36"/>
        </w:numPr>
        <w:suppressAutoHyphens w:val="0"/>
        <w:spacing w:before="0" w:after="160"/>
        <w:jc w:val="both"/>
        <w:rPr>
          <w:rFonts w:ascii="Arial" w:hAnsi="Arial" w:cs="Arial"/>
        </w:rPr>
      </w:pPr>
      <w:r>
        <w:rPr>
          <w:rFonts w:ascii="Arial" w:hAnsi="Arial" w:cs="Arial"/>
        </w:rPr>
        <w:t>Data from industry; and</w:t>
      </w:r>
    </w:p>
    <w:p w:rsidR="00042FF5" w:rsidRDefault="00042FF5" w:rsidP="00042FF5">
      <w:pPr>
        <w:numPr>
          <w:ilvl w:val="0"/>
          <w:numId w:val="36"/>
        </w:numPr>
        <w:suppressAutoHyphens w:val="0"/>
        <w:spacing w:before="0" w:after="160"/>
        <w:jc w:val="both"/>
        <w:rPr>
          <w:rFonts w:ascii="Arial" w:hAnsi="Arial" w:cs="Arial"/>
        </w:rPr>
      </w:pPr>
      <w:r>
        <w:rPr>
          <w:rFonts w:ascii="Arial" w:hAnsi="Arial" w:cs="Arial"/>
        </w:rPr>
        <w:t>Purchased data.</w:t>
      </w:r>
    </w:p>
    <w:p w:rsidR="00042FF5" w:rsidRPr="004A237D" w:rsidRDefault="00042FF5" w:rsidP="00F82DA5">
      <w:pPr>
        <w:pStyle w:val="Heading2"/>
        <w:numPr>
          <w:ilvl w:val="1"/>
          <w:numId w:val="42"/>
        </w:numPr>
        <w:suppressAutoHyphens w:val="0"/>
        <w:spacing w:before="240" w:after="120"/>
        <w:jc w:val="both"/>
        <w:rPr>
          <w:rFonts w:cstheme="majorHAnsi"/>
          <w:sz w:val="32"/>
        </w:rPr>
      </w:pPr>
      <w:bookmarkStart w:id="10" w:name="_Toc144915774"/>
      <w:r w:rsidRPr="004A237D">
        <w:rPr>
          <w:rFonts w:cstheme="majorHAnsi"/>
          <w:sz w:val="32"/>
        </w:rPr>
        <w:t>Privacy and levels of access</w:t>
      </w:r>
      <w:bookmarkEnd w:id="10"/>
    </w:p>
    <w:p w:rsidR="00042FF5" w:rsidRDefault="00042FF5" w:rsidP="00042FF5">
      <w:pPr>
        <w:spacing w:before="120" w:after="120"/>
        <w:rPr>
          <w:rFonts w:ascii="Arial" w:hAnsi="Arial" w:cs="Arial"/>
        </w:rPr>
      </w:pPr>
      <w:r>
        <w:rPr>
          <w:rFonts w:ascii="Arial" w:hAnsi="Arial" w:cs="Arial"/>
        </w:rPr>
        <w:t>The NRSD will contain a mix of:</w:t>
      </w:r>
    </w:p>
    <w:p w:rsidR="00042FF5" w:rsidRDefault="00042FF5" w:rsidP="00042FF5">
      <w:pPr>
        <w:pStyle w:val="ListParagraph"/>
        <w:numPr>
          <w:ilvl w:val="0"/>
          <w:numId w:val="37"/>
        </w:numPr>
        <w:suppressAutoHyphens w:val="0"/>
        <w:spacing w:before="0" w:after="160"/>
        <w:rPr>
          <w:rFonts w:ascii="Arial" w:hAnsi="Arial" w:cs="Arial"/>
        </w:rPr>
      </w:pPr>
      <w:r>
        <w:rPr>
          <w:rFonts w:ascii="Arial" w:hAnsi="Arial" w:cs="Arial"/>
        </w:rPr>
        <w:t>Open data, and</w:t>
      </w:r>
    </w:p>
    <w:p w:rsidR="00042FF5" w:rsidRDefault="00042FF5" w:rsidP="00042FF5">
      <w:pPr>
        <w:pStyle w:val="ListParagraph"/>
        <w:numPr>
          <w:ilvl w:val="0"/>
          <w:numId w:val="37"/>
        </w:numPr>
        <w:suppressAutoHyphens w:val="0"/>
        <w:spacing w:before="0" w:after="160"/>
        <w:rPr>
          <w:rFonts w:ascii="Arial" w:hAnsi="Arial" w:cs="Arial"/>
        </w:rPr>
      </w:pPr>
      <w:r>
        <w:rPr>
          <w:rFonts w:ascii="Arial" w:hAnsi="Arial" w:cs="Arial"/>
        </w:rPr>
        <w:t>Restricted access data.</w:t>
      </w:r>
    </w:p>
    <w:p w:rsidR="00042FF5" w:rsidRDefault="00042FF5" w:rsidP="00042FF5">
      <w:pPr>
        <w:jc w:val="both"/>
        <w:rPr>
          <w:rFonts w:ascii="Arial" w:hAnsi="Arial" w:cs="Arial"/>
        </w:rPr>
      </w:pPr>
      <w:r>
        <w:rPr>
          <w:rFonts w:ascii="Arial" w:hAnsi="Arial" w:cs="Arial"/>
        </w:rPr>
        <w:t>Where restricted data may be of a sensitive nature, rules may be established for data access, release and privacy considerations.</w:t>
      </w:r>
    </w:p>
    <w:p w:rsidR="00042FF5" w:rsidRPr="00042FF5" w:rsidRDefault="00042FF5" w:rsidP="00F82DA5">
      <w:pPr>
        <w:pStyle w:val="Heading1"/>
        <w:numPr>
          <w:ilvl w:val="0"/>
          <w:numId w:val="39"/>
        </w:numPr>
        <w:spacing w:before="360"/>
        <w:ind w:left="709" w:hanging="720"/>
      </w:pPr>
      <w:r w:rsidRPr="00042FF5">
        <w:t>Data development priorities</w:t>
      </w:r>
    </w:p>
    <w:p w:rsidR="00042FF5" w:rsidRDefault="00042FF5" w:rsidP="00042FF5">
      <w:pPr>
        <w:spacing w:before="120" w:after="120"/>
        <w:jc w:val="both"/>
        <w:rPr>
          <w:rFonts w:ascii="Arial" w:hAnsi="Arial" w:cs="Arial"/>
        </w:rPr>
      </w:pPr>
      <w:r>
        <w:rPr>
          <w:rFonts w:ascii="Arial" w:hAnsi="Arial" w:cs="Arial"/>
        </w:rPr>
        <w:t xml:space="preserve">Each year as part of its workplan, the RSDWG will propose and discuss data priorities. Data priorities will be agreed for the present year, allowing these data to be immediately prioritised for improvements through increased sharing, collection changes, purchase, or otherwise acquired for inclusion in the NRSD. </w:t>
      </w:r>
    </w:p>
    <w:p w:rsidR="00042FF5" w:rsidRDefault="00042FF5" w:rsidP="00042FF5">
      <w:pPr>
        <w:spacing w:before="120" w:after="120"/>
        <w:jc w:val="both"/>
        <w:rPr>
          <w:rFonts w:ascii="Arial" w:hAnsi="Arial" w:cs="Arial"/>
        </w:rPr>
      </w:pPr>
      <w:r>
        <w:rPr>
          <w:rFonts w:ascii="Arial" w:hAnsi="Arial" w:cs="Arial"/>
        </w:rPr>
        <w:t xml:space="preserve">The RSDWG will also propose priority datasets that are expected for the following year, giving visibility of priorities over a two-year horizon. While these </w:t>
      </w:r>
      <w:proofErr w:type="gramStart"/>
      <w:r>
        <w:rPr>
          <w:rFonts w:ascii="Arial" w:hAnsi="Arial" w:cs="Arial"/>
        </w:rPr>
        <w:t>second year</w:t>
      </w:r>
      <w:proofErr w:type="gramEnd"/>
      <w:r>
        <w:rPr>
          <w:rFonts w:ascii="Arial" w:hAnsi="Arial" w:cs="Arial"/>
        </w:rPr>
        <w:t xml:space="preserve"> priorities may change in response to emerging issues and the changing road safety environment, the aim is to provide a useful indication of upcoming work to both the RSDWG and ISCRS. This will assist with stakeholder consultation, enable forward planning for the data improvements, and streamline the next year’s discussion and agreement of data priorities.</w:t>
      </w:r>
    </w:p>
    <w:p w:rsidR="00042FF5" w:rsidRDefault="00042FF5" w:rsidP="00042FF5">
      <w:pPr>
        <w:jc w:val="both"/>
        <w:rPr>
          <w:rFonts w:ascii="Arial" w:hAnsi="Arial" w:cs="Arial"/>
        </w:rPr>
      </w:pPr>
      <w:r>
        <w:rPr>
          <w:rFonts w:ascii="Arial" w:hAnsi="Arial" w:cs="Arial"/>
        </w:rPr>
        <w:t>At the commencement of this Framework, the following indicative data priorities were identified by the RSDWG:</w:t>
      </w:r>
      <w:r>
        <w:rPr>
          <w:sz w:val="16"/>
          <w:szCs w:val="16"/>
        </w:rPr>
        <w:footnoteReference w:id="2"/>
      </w:r>
    </w:p>
    <w:p w:rsidR="00042FF5" w:rsidRDefault="00042FF5" w:rsidP="00042FF5">
      <w:pPr>
        <w:pStyle w:val="ListParagraph"/>
        <w:numPr>
          <w:ilvl w:val="0"/>
          <w:numId w:val="38"/>
        </w:numPr>
        <w:suppressAutoHyphens w:val="0"/>
        <w:spacing w:before="0" w:after="160"/>
        <w:rPr>
          <w:rFonts w:ascii="Arial" w:hAnsi="Arial" w:cs="Arial"/>
        </w:rPr>
      </w:pPr>
      <w:r>
        <w:rPr>
          <w:rFonts w:ascii="Arial" w:hAnsi="Arial" w:cs="Arial"/>
        </w:rPr>
        <w:lastRenderedPageBreak/>
        <w:t>Speed</w:t>
      </w:r>
    </w:p>
    <w:p w:rsidR="00042FF5" w:rsidRDefault="00042FF5" w:rsidP="00042FF5">
      <w:pPr>
        <w:pStyle w:val="ListParagraph"/>
        <w:numPr>
          <w:ilvl w:val="0"/>
          <w:numId w:val="38"/>
        </w:numPr>
        <w:suppressAutoHyphens w:val="0"/>
        <w:spacing w:before="0" w:after="160"/>
        <w:rPr>
          <w:rFonts w:ascii="Arial" w:hAnsi="Arial" w:cs="Arial"/>
        </w:rPr>
      </w:pPr>
      <w:r>
        <w:rPr>
          <w:rFonts w:ascii="Arial" w:hAnsi="Arial" w:cs="Arial"/>
        </w:rPr>
        <w:t>Injury</w:t>
      </w:r>
    </w:p>
    <w:p w:rsidR="00042FF5" w:rsidRDefault="00042FF5" w:rsidP="00042FF5">
      <w:pPr>
        <w:pStyle w:val="ListParagraph"/>
        <w:numPr>
          <w:ilvl w:val="0"/>
          <w:numId w:val="38"/>
        </w:numPr>
        <w:suppressAutoHyphens w:val="0"/>
        <w:spacing w:before="0" w:after="160"/>
        <w:rPr>
          <w:rFonts w:ascii="Arial" w:hAnsi="Arial" w:cs="Arial"/>
        </w:rPr>
      </w:pPr>
      <w:r>
        <w:rPr>
          <w:rFonts w:ascii="Arial" w:hAnsi="Arial" w:cs="Arial"/>
        </w:rPr>
        <w:t>Mental health and suicide</w:t>
      </w:r>
    </w:p>
    <w:p w:rsidR="00042FF5" w:rsidRDefault="00042FF5" w:rsidP="00042FF5">
      <w:pPr>
        <w:pStyle w:val="ListParagraph"/>
        <w:numPr>
          <w:ilvl w:val="0"/>
          <w:numId w:val="38"/>
        </w:numPr>
        <w:suppressAutoHyphens w:val="0"/>
        <w:spacing w:before="0" w:after="160"/>
        <w:rPr>
          <w:rFonts w:ascii="Arial" w:hAnsi="Arial" w:cs="Arial"/>
        </w:rPr>
      </w:pPr>
      <w:r>
        <w:rPr>
          <w:rFonts w:ascii="Arial" w:hAnsi="Arial" w:cs="Arial"/>
        </w:rPr>
        <w:t>Micro mobility</w:t>
      </w:r>
    </w:p>
    <w:p w:rsidR="00042FF5" w:rsidRDefault="00042FF5" w:rsidP="00042FF5">
      <w:pPr>
        <w:pStyle w:val="ListParagraph"/>
        <w:numPr>
          <w:ilvl w:val="0"/>
          <w:numId w:val="38"/>
        </w:numPr>
        <w:suppressAutoHyphens w:val="0"/>
        <w:spacing w:before="0" w:after="160"/>
        <w:rPr>
          <w:rFonts w:ascii="Arial" w:hAnsi="Arial" w:cs="Arial"/>
        </w:rPr>
      </w:pPr>
      <w:r>
        <w:rPr>
          <w:rFonts w:ascii="Arial" w:hAnsi="Arial" w:cs="Arial"/>
        </w:rPr>
        <w:t>Timeliness of road safety data</w:t>
      </w:r>
    </w:p>
    <w:p w:rsidR="00042FF5" w:rsidRDefault="00042FF5" w:rsidP="00042FF5">
      <w:pPr>
        <w:pStyle w:val="ListParagraph"/>
        <w:numPr>
          <w:ilvl w:val="0"/>
          <w:numId w:val="38"/>
        </w:numPr>
        <w:suppressAutoHyphens w:val="0"/>
        <w:spacing w:before="0" w:after="160"/>
        <w:rPr>
          <w:rFonts w:ascii="Arial" w:hAnsi="Arial" w:cs="Arial"/>
        </w:rPr>
      </w:pPr>
      <w:r>
        <w:rPr>
          <w:rFonts w:ascii="Arial" w:hAnsi="Arial" w:cs="Arial"/>
        </w:rPr>
        <w:t>Indigenous status</w:t>
      </w:r>
    </w:p>
    <w:p w:rsidR="00042FF5" w:rsidRDefault="00042FF5" w:rsidP="00042FF5">
      <w:pPr>
        <w:jc w:val="both"/>
        <w:rPr>
          <w:rFonts w:ascii="Arial" w:hAnsi="Arial" w:cs="Arial"/>
        </w:rPr>
      </w:pPr>
      <w:r>
        <w:rPr>
          <w:rFonts w:ascii="Arial" w:hAnsi="Arial" w:cs="Arial"/>
          <w:i/>
          <w:iCs/>
        </w:rPr>
        <w:t>Figure 1</w:t>
      </w:r>
      <w:r>
        <w:rPr>
          <w:rFonts w:ascii="Arial" w:hAnsi="Arial" w:cs="Arial"/>
        </w:rPr>
        <w:t xml:space="preserve"> below demonstrates for illustrative purposes only, how a data development priority could be executed. </w:t>
      </w:r>
    </w:p>
    <w:p w:rsidR="00042FF5" w:rsidRDefault="00042FF5" w:rsidP="00042FF5">
      <w:pPr>
        <w:keepNext/>
      </w:pPr>
      <w:r>
        <w:rPr>
          <w:rFonts w:ascii="Arial" w:hAnsi="Arial" w:cs="Arial"/>
          <w:noProof/>
        </w:rPr>
        <w:drawing>
          <wp:inline distT="0" distB="0" distL="0" distR="0">
            <wp:extent cx="6339840" cy="3398520"/>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39840" cy="3398520"/>
                    </a:xfrm>
                    <a:prstGeom prst="rect">
                      <a:avLst/>
                    </a:prstGeom>
                    <a:noFill/>
                    <a:ln>
                      <a:noFill/>
                    </a:ln>
                  </pic:spPr>
                </pic:pic>
              </a:graphicData>
            </a:graphic>
          </wp:inline>
        </w:drawing>
      </w:r>
    </w:p>
    <w:p w:rsidR="00042FF5" w:rsidRPr="00815F5D" w:rsidRDefault="00042FF5" w:rsidP="00042FF5">
      <w:pPr>
        <w:pStyle w:val="Caption"/>
        <w:rPr>
          <w:rFonts w:ascii="Arial" w:hAnsi="Arial" w:cs="Arial"/>
          <w:sz w:val="20"/>
        </w:rPr>
      </w:pPr>
      <w:r w:rsidRPr="00815F5D">
        <w:rPr>
          <w:rFonts w:ascii="Arial" w:hAnsi="Arial" w:cs="Arial"/>
          <w:sz w:val="20"/>
        </w:rPr>
        <w:t xml:space="preserve">Figure </w:t>
      </w:r>
      <w:r w:rsidRPr="00815F5D">
        <w:rPr>
          <w:rFonts w:ascii="Arial" w:hAnsi="Arial" w:cs="Arial"/>
          <w:sz w:val="20"/>
        </w:rPr>
        <w:fldChar w:fldCharType="begin"/>
      </w:r>
      <w:r w:rsidRPr="00815F5D">
        <w:rPr>
          <w:rFonts w:ascii="Arial" w:hAnsi="Arial" w:cs="Arial"/>
          <w:sz w:val="20"/>
        </w:rPr>
        <w:instrText xml:space="preserve"> SEQ Figure \* ARABIC </w:instrText>
      </w:r>
      <w:r w:rsidRPr="00815F5D">
        <w:rPr>
          <w:rFonts w:ascii="Arial" w:hAnsi="Arial" w:cs="Arial"/>
          <w:sz w:val="20"/>
        </w:rPr>
        <w:fldChar w:fldCharType="separate"/>
      </w:r>
      <w:r w:rsidRPr="00815F5D">
        <w:rPr>
          <w:rFonts w:ascii="Arial" w:hAnsi="Arial" w:cs="Arial"/>
          <w:noProof/>
          <w:sz w:val="20"/>
        </w:rPr>
        <w:t>1</w:t>
      </w:r>
      <w:r w:rsidRPr="00815F5D">
        <w:rPr>
          <w:rFonts w:ascii="Arial" w:hAnsi="Arial" w:cs="Arial"/>
          <w:noProof/>
          <w:sz w:val="20"/>
        </w:rPr>
        <w:fldChar w:fldCharType="end"/>
      </w:r>
      <w:r w:rsidR="00486D97" w:rsidRPr="00815F5D">
        <w:rPr>
          <w:rFonts w:ascii="Arial" w:hAnsi="Arial" w:cs="Arial"/>
          <w:noProof/>
          <w:sz w:val="20"/>
        </w:rPr>
        <w:t>:</w:t>
      </w:r>
      <w:r w:rsidRPr="00815F5D">
        <w:rPr>
          <w:rFonts w:ascii="Arial" w:hAnsi="Arial" w:cs="Arial"/>
          <w:sz w:val="20"/>
        </w:rPr>
        <w:t xml:space="preserve"> Example roadmap of data development priorities being executed  </w:t>
      </w:r>
    </w:p>
    <w:p w:rsidR="00042FF5" w:rsidRPr="00042FF5" w:rsidRDefault="00042FF5" w:rsidP="00042FF5">
      <w:pPr>
        <w:pStyle w:val="Heading1"/>
        <w:numPr>
          <w:ilvl w:val="0"/>
          <w:numId w:val="39"/>
        </w:numPr>
        <w:ind w:left="709" w:hanging="720"/>
      </w:pPr>
      <w:r w:rsidRPr="00042FF5">
        <w:t>Opportunities</w:t>
      </w:r>
    </w:p>
    <w:p w:rsidR="00042FF5" w:rsidRPr="00042FF5" w:rsidRDefault="00042FF5" w:rsidP="00F82DA5">
      <w:pPr>
        <w:pStyle w:val="Heading2"/>
        <w:numPr>
          <w:ilvl w:val="1"/>
          <w:numId w:val="45"/>
        </w:numPr>
        <w:suppressAutoHyphens w:val="0"/>
        <w:spacing w:before="240" w:after="120"/>
        <w:jc w:val="both"/>
        <w:rPr>
          <w:rFonts w:cstheme="majorHAnsi"/>
          <w:sz w:val="32"/>
        </w:rPr>
      </w:pPr>
      <w:r w:rsidRPr="00042FF5">
        <w:rPr>
          <w:rFonts w:cstheme="majorHAnsi"/>
          <w:sz w:val="32"/>
        </w:rPr>
        <w:t>Open data</w:t>
      </w:r>
    </w:p>
    <w:p w:rsidR="00042FF5" w:rsidRDefault="00042FF5" w:rsidP="00042FF5">
      <w:pPr>
        <w:spacing w:before="120" w:after="120"/>
        <w:jc w:val="both"/>
        <w:rPr>
          <w:rFonts w:ascii="Arial" w:hAnsi="Arial" w:cs="Arial"/>
        </w:rPr>
      </w:pPr>
      <w:r>
        <w:rPr>
          <w:rFonts w:ascii="Arial" w:hAnsi="Arial" w:cs="Arial"/>
        </w:rPr>
        <w:t xml:space="preserve">The RSDWG will consider the potential for better utilisation, sharing and enhancement of datasets currently collected and shared; collected but not shared, or where data quality can be enhanced. The RSDWG may also consider whether additional datasets or fields could be made public. </w:t>
      </w:r>
    </w:p>
    <w:p w:rsidR="00042FF5" w:rsidRPr="00042FF5" w:rsidRDefault="00042FF5" w:rsidP="00F82DA5">
      <w:pPr>
        <w:pStyle w:val="Heading2"/>
        <w:numPr>
          <w:ilvl w:val="1"/>
          <w:numId w:val="45"/>
        </w:numPr>
        <w:suppressAutoHyphens w:val="0"/>
        <w:spacing w:before="240" w:after="120"/>
        <w:jc w:val="both"/>
        <w:rPr>
          <w:rFonts w:cstheme="majorHAnsi"/>
          <w:sz w:val="32"/>
        </w:rPr>
      </w:pPr>
      <w:bookmarkStart w:id="11" w:name="_Toc144915784"/>
      <w:r w:rsidRPr="00042FF5">
        <w:rPr>
          <w:rFonts w:cstheme="majorHAnsi"/>
          <w:sz w:val="32"/>
        </w:rPr>
        <w:t>Efficiency, timeliness and technology</w:t>
      </w:r>
      <w:bookmarkEnd w:id="11"/>
    </w:p>
    <w:p w:rsidR="00042FF5" w:rsidRDefault="00042FF5" w:rsidP="00042FF5">
      <w:pPr>
        <w:jc w:val="both"/>
        <w:rPr>
          <w:rFonts w:ascii="Arial" w:hAnsi="Arial" w:cs="Arial"/>
        </w:rPr>
      </w:pPr>
      <w:r>
        <w:rPr>
          <w:rFonts w:ascii="Arial" w:hAnsi="Arial" w:cs="Arial"/>
        </w:rPr>
        <w:t>Technologies for the efficient sharing of data are becoming increasingly cost effective and secure.</w:t>
      </w:r>
    </w:p>
    <w:p w:rsidR="00042FF5" w:rsidRDefault="00042FF5" w:rsidP="00042FF5">
      <w:pPr>
        <w:jc w:val="both"/>
        <w:rPr>
          <w:rFonts w:ascii="Arial" w:hAnsi="Arial" w:cs="Arial"/>
        </w:rPr>
      </w:pPr>
      <w:r>
        <w:rPr>
          <w:rFonts w:ascii="Arial" w:hAnsi="Arial" w:cs="Arial"/>
        </w:rPr>
        <w:t>Under this Framework, governments will work together through the RSDWG to identify and test more efficient ways to share and release data, including APIs and automated checking of data quality.</w:t>
      </w:r>
    </w:p>
    <w:p w:rsidR="00042FF5" w:rsidRPr="00042FF5" w:rsidRDefault="00042FF5" w:rsidP="00F82DA5">
      <w:pPr>
        <w:pStyle w:val="Heading2"/>
        <w:numPr>
          <w:ilvl w:val="1"/>
          <w:numId w:val="45"/>
        </w:numPr>
        <w:suppressAutoHyphens w:val="0"/>
        <w:spacing w:before="240" w:after="120"/>
        <w:jc w:val="both"/>
        <w:rPr>
          <w:rFonts w:cstheme="majorHAnsi"/>
          <w:sz w:val="32"/>
        </w:rPr>
      </w:pPr>
      <w:bookmarkStart w:id="12" w:name="_Toc144915785"/>
      <w:r w:rsidRPr="00042FF5">
        <w:rPr>
          <w:rFonts w:cstheme="majorHAnsi"/>
          <w:sz w:val="32"/>
        </w:rPr>
        <w:t>Emerging data sources</w:t>
      </w:r>
      <w:bookmarkEnd w:id="12"/>
    </w:p>
    <w:p w:rsidR="00042FF5" w:rsidRDefault="00042FF5" w:rsidP="00042FF5">
      <w:pPr>
        <w:spacing w:before="120" w:after="120"/>
        <w:jc w:val="both"/>
      </w:pPr>
      <w:r>
        <w:rPr>
          <w:rFonts w:ascii="Arial" w:hAnsi="Arial" w:cs="Arial"/>
        </w:rPr>
        <w:t>Emerging data sources are increasingly offering new opportunities for governments to access useful information about roads and vehicles. Under this Framework emerging data sources for key data development priorities will be monitored by the RSDWG. This will include annual review of their potential to improve or enhance the NRSD and pilot projects where appropriate.</w:t>
      </w:r>
      <w:r>
        <w:t xml:space="preserve"> </w:t>
      </w:r>
    </w:p>
    <w:p w:rsidR="00D2335F" w:rsidRDefault="00D2335F" w:rsidP="00042FF5">
      <w:pPr>
        <w:pStyle w:val="Heading3"/>
        <w:rPr>
          <w:lang w:val="x-none"/>
        </w:rPr>
        <w:sectPr w:rsidR="00D2335F" w:rsidSect="002D233D">
          <w:headerReference w:type="even" r:id="rId12"/>
          <w:headerReference w:type="default" r:id="rId13"/>
          <w:footerReference w:type="even" r:id="rId14"/>
          <w:footerReference w:type="default" r:id="rId15"/>
          <w:headerReference w:type="first" r:id="rId16"/>
          <w:footerReference w:type="first" r:id="rId17"/>
          <w:pgSz w:w="11906" w:h="16838" w:code="9"/>
          <w:pgMar w:top="1021" w:right="1021" w:bottom="1021" w:left="1021" w:header="340" w:footer="397" w:gutter="0"/>
          <w:cols w:space="708"/>
          <w:titlePg/>
          <w:docGrid w:linePitch="360"/>
        </w:sectPr>
      </w:pPr>
    </w:p>
    <w:bookmarkEnd w:id="4"/>
    <w:p w:rsidR="00D2335F" w:rsidRDefault="00D2335F" w:rsidP="00D2335F">
      <w:pPr>
        <w:sectPr w:rsidR="00D2335F" w:rsidSect="00D2335F">
          <w:type w:val="continuous"/>
          <w:pgSz w:w="11906" w:h="16838" w:code="9"/>
          <w:pgMar w:top="1021" w:right="1021" w:bottom="1021" w:left="1021" w:header="340" w:footer="397" w:gutter="0"/>
          <w:cols w:num="2" w:space="113" w:equalWidth="0">
            <w:col w:w="851" w:space="113"/>
            <w:col w:w="8900"/>
          </w:cols>
          <w:titlePg/>
          <w:docGrid w:linePitch="360"/>
        </w:sectPr>
      </w:pPr>
    </w:p>
    <w:bookmarkEnd w:id="3"/>
    <w:p w:rsidR="006E2A0E" w:rsidRDefault="006E2A0E" w:rsidP="004C7B99">
      <w:pPr>
        <w:pStyle w:val="Heading1"/>
        <w:rPr>
          <w:rFonts w:asciiTheme="minorHAnsi" w:hAnsiTheme="minorHAnsi" w:cstheme="minorHAnsi"/>
        </w:rPr>
      </w:pPr>
      <w:r w:rsidRPr="00952928">
        <w:rPr>
          <w:rFonts w:asciiTheme="minorHAnsi" w:hAnsiTheme="minorHAnsi" w:cstheme="minorHAnsi"/>
        </w:rPr>
        <w:lastRenderedPageBreak/>
        <w:t>Document Control</w:t>
      </w:r>
    </w:p>
    <w:p w:rsidR="006E2A0E" w:rsidRPr="00815F5D" w:rsidRDefault="006E2A0E" w:rsidP="004C7B99">
      <w:pPr>
        <w:rPr>
          <w:rFonts w:ascii="Arial" w:hAnsi="Arial" w:cs="Arial"/>
        </w:rPr>
      </w:pPr>
      <w:r w:rsidRPr="00815F5D">
        <w:rPr>
          <w:rFonts w:ascii="Arial" w:hAnsi="Arial" w:cs="Arial"/>
        </w:rPr>
        <w:t>Refer to the following table for the approver and latest version of this document.</w:t>
      </w:r>
    </w:p>
    <w:tbl>
      <w:tblPr>
        <w:tblStyle w:val="DefaultTable1"/>
        <w:tblW w:w="5000" w:type="pct"/>
        <w:tblLook w:val="04A0" w:firstRow="1" w:lastRow="0" w:firstColumn="1" w:lastColumn="0" w:noHBand="0" w:noVBand="1"/>
      </w:tblPr>
      <w:tblGrid>
        <w:gridCol w:w="1198"/>
        <w:gridCol w:w="1592"/>
        <w:gridCol w:w="2456"/>
        <w:gridCol w:w="4618"/>
      </w:tblGrid>
      <w:tr w:rsidR="006E2A0E" w:rsidRPr="00815F5D" w:rsidTr="00E16D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7" w:type="pct"/>
            <w:hideMark/>
          </w:tcPr>
          <w:p w:rsidR="006E2A0E" w:rsidRPr="00815F5D" w:rsidRDefault="006E2A0E" w:rsidP="004C7B99">
            <w:pPr>
              <w:rPr>
                <w:rFonts w:ascii="Arial" w:hAnsi="Arial" w:cs="Arial"/>
                <w:b w:val="0"/>
                <w:bCs/>
                <w:color w:val="FFFFFF"/>
              </w:rPr>
            </w:pPr>
            <w:r w:rsidRPr="00815F5D">
              <w:rPr>
                <w:rFonts w:ascii="Arial" w:hAnsi="Arial" w:cs="Arial"/>
                <w:bCs/>
                <w:color w:val="FFFFFF"/>
              </w:rPr>
              <w:t>Version</w:t>
            </w:r>
          </w:p>
        </w:tc>
        <w:tc>
          <w:tcPr>
            <w:tcW w:w="807" w:type="pct"/>
            <w:hideMark/>
          </w:tcPr>
          <w:p w:rsidR="006E2A0E" w:rsidRPr="00815F5D" w:rsidRDefault="006E2A0E" w:rsidP="004C7B99">
            <w:pPr>
              <w:cnfStyle w:val="100000000000" w:firstRow="1" w:lastRow="0" w:firstColumn="0" w:lastColumn="0" w:oddVBand="0" w:evenVBand="0" w:oddHBand="0" w:evenHBand="0" w:firstRowFirstColumn="0" w:firstRowLastColumn="0" w:lastRowFirstColumn="0" w:lastRowLastColumn="0"/>
              <w:rPr>
                <w:rFonts w:ascii="Arial" w:hAnsi="Arial" w:cs="Arial"/>
                <w:b w:val="0"/>
                <w:bCs/>
                <w:color w:val="FFFFFF"/>
              </w:rPr>
            </w:pPr>
            <w:r w:rsidRPr="00815F5D">
              <w:rPr>
                <w:rFonts w:ascii="Arial" w:hAnsi="Arial" w:cs="Arial"/>
                <w:bCs/>
                <w:color w:val="FFFFFF"/>
              </w:rPr>
              <w:t>Release date</w:t>
            </w:r>
          </w:p>
        </w:tc>
        <w:tc>
          <w:tcPr>
            <w:tcW w:w="1245" w:type="pct"/>
            <w:hideMark/>
          </w:tcPr>
          <w:p w:rsidR="006E2A0E" w:rsidRPr="00815F5D" w:rsidRDefault="006E2A0E" w:rsidP="004C7B99">
            <w:pPr>
              <w:cnfStyle w:val="100000000000" w:firstRow="1" w:lastRow="0" w:firstColumn="0" w:lastColumn="0" w:oddVBand="0" w:evenVBand="0" w:oddHBand="0" w:evenHBand="0" w:firstRowFirstColumn="0" w:firstRowLastColumn="0" w:lastRowFirstColumn="0" w:lastRowLastColumn="0"/>
              <w:rPr>
                <w:rFonts w:ascii="Arial" w:hAnsi="Arial" w:cs="Arial"/>
                <w:b w:val="0"/>
                <w:bCs/>
                <w:color w:val="FFFFFF"/>
              </w:rPr>
            </w:pPr>
            <w:r w:rsidRPr="00815F5D">
              <w:rPr>
                <w:rFonts w:ascii="Arial" w:hAnsi="Arial" w:cs="Arial"/>
                <w:bCs/>
                <w:color w:val="FFFFFF"/>
              </w:rPr>
              <w:t>Approver</w:t>
            </w:r>
          </w:p>
        </w:tc>
        <w:tc>
          <w:tcPr>
            <w:tcW w:w="2341" w:type="pct"/>
            <w:hideMark/>
          </w:tcPr>
          <w:p w:rsidR="006E2A0E" w:rsidRPr="00815F5D" w:rsidRDefault="006E2A0E" w:rsidP="004C7B99">
            <w:pPr>
              <w:cnfStyle w:val="100000000000" w:firstRow="1" w:lastRow="0" w:firstColumn="0" w:lastColumn="0" w:oddVBand="0" w:evenVBand="0" w:oddHBand="0" w:evenHBand="0" w:firstRowFirstColumn="0" w:firstRowLastColumn="0" w:lastRowFirstColumn="0" w:lastRowLastColumn="0"/>
              <w:rPr>
                <w:rFonts w:ascii="Arial" w:hAnsi="Arial" w:cs="Arial"/>
                <w:b w:val="0"/>
                <w:bCs/>
                <w:color w:val="FFFFFF"/>
              </w:rPr>
            </w:pPr>
            <w:r w:rsidRPr="00815F5D">
              <w:rPr>
                <w:rFonts w:ascii="Arial" w:hAnsi="Arial" w:cs="Arial"/>
                <w:bCs/>
                <w:color w:val="FFFFFF"/>
              </w:rPr>
              <w:t>Reason for update</w:t>
            </w:r>
          </w:p>
        </w:tc>
      </w:tr>
      <w:tr w:rsidR="006E2A0E" w:rsidRPr="00815F5D" w:rsidTr="00E16D1E">
        <w:tc>
          <w:tcPr>
            <w:cnfStyle w:val="001000000000" w:firstRow="0" w:lastRow="0" w:firstColumn="1" w:lastColumn="0" w:oddVBand="0" w:evenVBand="0" w:oddHBand="0" w:evenHBand="0" w:firstRowFirstColumn="0" w:firstRowLastColumn="0" w:lastRowFirstColumn="0" w:lastRowLastColumn="0"/>
            <w:tcW w:w="607" w:type="pct"/>
          </w:tcPr>
          <w:p w:rsidR="006E2A0E" w:rsidRPr="00815F5D" w:rsidRDefault="006E2A0E" w:rsidP="004C7B99">
            <w:pPr>
              <w:rPr>
                <w:rFonts w:ascii="Arial" w:hAnsi="Arial" w:cs="Arial"/>
                <w:b w:val="0"/>
                <w:bCs/>
                <w:color w:val="000000"/>
              </w:rPr>
            </w:pPr>
            <w:r w:rsidRPr="00815F5D">
              <w:rPr>
                <w:rFonts w:ascii="Arial" w:hAnsi="Arial" w:cs="Arial"/>
                <w:bCs/>
                <w:color w:val="000000"/>
              </w:rPr>
              <w:t>1.0</w:t>
            </w:r>
          </w:p>
        </w:tc>
        <w:tc>
          <w:tcPr>
            <w:tcW w:w="807" w:type="pct"/>
          </w:tcPr>
          <w:p w:rsidR="006E2A0E" w:rsidRPr="00815F5D" w:rsidRDefault="006E2A0E" w:rsidP="004C7B99">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815F5D">
              <w:rPr>
                <w:rFonts w:ascii="Arial" w:hAnsi="Arial" w:cs="Arial"/>
              </w:rPr>
              <w:fldChar w:fldCharType="begin"/>
            </w:r>
            <w:r w:rsidRPr="00815F5D">
              <w:rPr>
                <w:rFonts w:ascii="Arial" w:hAnsi="Arial" w:cs="Arial"/>
              </w:rPr>
              <w:instrText xml:space="preserve"> CREATEDATE  \@ "MMM yyyy"  \* MERGEFORMAT </w:instrText>
            </w:r>
            <w:r w:rsidRPr="00815F5D">
              <w:rPr>
                <w:rFonts w:ascii="Arial" w:hAnsi="Arial" w:cs="Arial"/>
              </w:rPr>
              <w:fldChar w:fldCharType="separate"/>
            </w:r>
            <w:r w:rsidR="00103BA4" w:rsidRPr="00815F5D">
              <w:rPr>
                <w:rFonts w:ascii="Arial" w:hAnsi="Arial" w:cs="Arial"/>
                <w:noProof/>
              </w:rPr>
              <w:t>Jun 2025</w:t>
            </w:r>
            <w:r w:rsidRPr="00815F5D">
              <w:rPr>
                <w:rFonts w:ascii="Arial" w:hAnsi="Arial" w:cs="Arial"/>
              </w:rPr>
              <w:fldChar w:fldCharType="end"/>
            </w:r>
          </w:p>
        </w:tc>
        <w:tc>
          <w:tcPr>
            <w:tcW w:w="1245" w:type="pct"/>
          </w:tcPr>
          <w:p w:rsidR="006E2A0E" w:rsidRPr="00815F5D" w:rsidRDefault="00486D97" w:rsidP="004C7B99">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815F5D">
              <w:rPr>
                <w:rFonts w:ascii="Arial" w:hAnsi="Arial" w:cs="Arial"/>
                <w:color w:val="000000"/>
              </w:rPr>
              <w:t>Intergovernmental Steering Committee on Road Safety</w:t>
            </w:r>
          </w:p>
        </w:tc>
        <w:tc>
          <w:tcPr>
            <w:tcW w:w="2341" w:type="pct"/>
            <w:hideMark/>
          </w:tcPr>
          <w:p w:rsidR="006E2A0E" w:rsidRPr="00815F5D" w:rsidRDefault="006E2A0E" w:rsidP="004C7B99">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815F5D">
              <w:rPr>
                <w:rFonts w:ascii="Arial" w:hAnsi="Arial" w:cs="Arial"/>
                <w:color w:val="000000"/>
              </w:rPr>
              <w:t>Initial release of document.</w:t>
            </w:r>
          </w:p>
        </w:tc>
      </w:tr>
    </w:tbl>
    <w:p w:rsidR="00D2335F" w:rsidRDefault="00D2335F">
      <w:pPr>
        <w:suppressAutoHyphens w:val="0"/>
      </w:pPr>
    </w:p>
    <w:bookmarkEnd w:id="2"/>
    <w:sectPr w:rsidR="00D2335F" w:rsidSect="00D2335F">
      <w:type w:val="continuous"/>
      <w:pgSz w:w="11906" w:h="16838" w:code="9"/>
      <w:pgMar w:top="1021" w:right="1021" w:bottom="1021" w:left="1021" w:header="34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3BA4" w:rsidRDefault="00103BA4" w:rsidP="008456D5">
      <w:pPr>
        <w:spacing w:before="0" w:after="0"/>
      </w:pPr>
      <w:r>
        <w:separator/>
      </w:r>
    </w:p>
  </w:endnote>
  <w:endnote w:type="continuationSeparator" w:id="0">
    <w:p w:rsidR="00103BA4" w:rsidRDefault="00103BA4"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B5B" w:rsidRDefault="00180B5B" w:rsidP="00180B5B">
    <w:pPr>
      <w:pStyle w:val="Footer"/>
      <w:spacing w:before="720"/>
      <w:jc w:val="right"/>
    </w:pPr>
    <w:r>
      <w:rPr>
        <w:noProof/>
        <w:lang w:eastAsia="en-AU"/>
      </w:rPr>
      <mc:AlternateContent>
        <mc:Choice Requires="wps">
          <w:drawing>
            <wp:inline distT="0" distB="0" distL="0" distR="0" wp14:anchorId="1B66FFC1" wp14:editId="596E4DD4">
              <wp:extent cx="1007280" cy="539280"/>
              <wp:effectExtent l="0" t="0" r="2540" b="0"/>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inline>
          </w:drawing>
        </mc:Choice>
        <mc:Fallback>
          <w:pict>
            <v:shapetype w14:anchorId="1B66FFC1" id="_x0000_t202" coordsize="21600,21600" o:spt="202" path="m,l,21600r21600,l21600,xe">
              <v:stroke joinstyle="miter"/>
              <v:path gradientshapeok="t" o:connecttype="rect"/>
            </v:shapetype>
            <v:shape id="Text Box 16" o:spid="_x0000_s1026" type="#_x0000_t202" style="width:79.3pt;height:42.4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" filled="f" stroked="f" strokeweight=".5pt">
              <v:textbox inset="18mm,0,0,10mm">
                <w:txbxContent>
                  <w:p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anchorlock/>
            </v:shape>
          </w:pict>
        </mc:Fallback>
      </mc:AlternateContent>
    </w:r>
  </w:p>
  <w:p w:rsidR="00C15F0D" w:rsidRDefault="00C15F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238" w:rsidRPr="003C67CE" w:rsidRDefault="008E5BFD" w:rsidP="00AB3238">
    <w:pPr>
      <w:pStyle w:val="SecurityMarker"/>
    </w:pPr>
    <w:fldSimple w:instr=" STYLEREF  &quot;Security Marker&quot;  \* MERGEFORMAT ">
      <w:r w:rsidR="00815F5D">
        <w:rPr>
          <w:noProof/>
        </w:rPr>
        <w:t>OFFICIAL</w:t>
      </w:r>
    </w:fldSimple>
  </w:p>
  <w:p w:rsidR="00AB3238" w:rsidRDefault="00AB3238" w:rsidP="00AB3238">
    <w:pPr>
      <w:framePr w:w="11907" w:h="284" w:hSpace="181" w:wrap="around" w:vAnchor="page" w:hAnchor="page" w:yAlign="bottom"/>
      <w:spacing w:before="0" w:after="0"/>
    </w:pPr>
    <w:r>
      <w:rPr>
        <w:noProof/>
      </w:rPr>
      <w:drawing>
        <wp:inline distT="0" distB="0" distL="0" distR="0" wp14:anchorId="77AC9920" wp14:editId="337B5C08">
          <wp:extent cx="7562850" cy="179922"/>
          <wp:effectExtent l="0" t="0" r="0" b="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850" cy="179922"/>
                  </a:xfrm>
                  <a:prstGeom prst="rect">
                    <a:avLst/>
                  </a:prstGeom>
                  <a:noFill/>
                  <a:ln>
                    <a:noFill/>
                  </a:ln>
                </pic:spPr>
              </pic:pic>
            </a:graphicData>
          </a:graphic>
        </wp:inline>
      </w:drawing>
    </w:r>
  </w:p>
  <w:p w:rsidR="006851B3" w:rsidRPr="00654E6E" w:rsidRDefault="00815F5D" w:rsidP="006851B3">
    <w:pPr>
      <w:pStyle w:val="Footer"/>
      <w:tabs>
        <w:tab w:val="clear" w:pos="4513"/>
        <w:tab w:val="clear" w:pos="9026"/>
        <w:tab w:val="center" w:pos="4820"/>
        <w:tab w:val="right" w:pos="14742"/>
      </w:tabs>
      <w:spacing w:after="160"/>
      <w:rPr>
        <w:color w:val="auto"/>
      </w:rPr>
    </w:pPr>
    <w:sdt>
      <w:sdtPr>
        <w:rPr>
          <w:color w:val="auto"/>
          <w:sz w:val="18"/>
          <w:szCs w:val="18"/>
          <w:lang w:val="en-US"/>
        </w:rPr>
        <w:alias w:val="Title"/>
        <w:tag w:val=""/>
        <w:id w:val="-2006425229"/>
        <w:dataBinding w:prefixMappings="xmlns:ns0='http://purl.org/dc/elements/1.1/' xmlns:ns1='http://schemas.openxmlformats.org/package/2006/metadata/core-properties' " w:xpath="/ns1:coreProperties[1]/ns0:title[1]" w:storeItemID="{6C3C8BC8-F283-45AE-878A-BAB7291924A1}"/>
        <w:text/>
      </w:sdtPr>
      <w:sdtEndPr/>
      <w:sdtContent>
        <w:r w:rsidR="006D4B96">
          <w:rPr>
            <w:color w:val="auto"/>
            <w:sz w:val="18"/>
            <w:szCs w:val="18"/>
            <w:lang w:val="en-US"/>
          </w:rPr>
          <w:t>National Road Safety Data Collection &amp; Reporting Framework</w:t>
        </w:r>
      </w:sdtContent>
    </w:sdt>
    <w:r w:rsidR="006851B3" w:rsidRPr="00654E6E">
      <w:rPr>
        <w:color w:val="auto"/>
        <w:sz w:val="18"/>
        <w:szCs w:val="18"/>
        <w:lang w:val="en-US"/>
      </w:rPr>
      <w:tab/>
    </w:r>
    <w:r w:rsidR="00486D97">
      <w:rPr>
        <w:color w:val="auto"/>
        <w:sz w:val="18"/>
        <w:szCs w:val="18"/>
        <w:lang w:val="en-US"/>
      </w:rPr>
      <w:t xml:space="preserve">                     </w:t>
    </w:r>
    <w:r w:rsidR="006851B3" w:rsidRPr="00654E6E">
      <w:rPr>
        <w:b/>
        <w:color w:val="auto"/>
        <w:sz w:val="18"/>
        <w:szCs w:val="18"/>
        <w:lang w:val="en-US"/>
      </w:rPr>
      <w:t>Release date:</w:t>
    </w:r>
    <w:r w:rsidR="006851B3" w:rsidRPr="00654E6E">
      <w:rPr>
        <w:color w:val="auto"/>
        <w:sz w:val="18"/>
        <w:szCs w:val="18"/>
        <w:lang w:val="en-US"/>
      </w:rPr>
      <w:t xml:space="preserve"> </w:t>
    </w:r>
    <w:sdt>
      <w:sdtPr>
        <w:rPr>
          <w:color w:val="auto"/>
          <w:sz w:val="18"/>
          <w:szCs w:val="18"/>
          <w:lang w:val="en-US"/>
        </w:rPr>
        <w:alias w:val="Category"/>
        <w:id w:val="-708417275"/>
        <w:dataBinding w:prefixMappings="xmlns:ns0='http://purl.org/dc/elements/1.1/' xmlns:ns1='http://schemas.openxmlformats.org/package/2006/metadata/core-properties' " w:xpath="/ns1:coreProperties[1]/ns1:category[1]" w:storeItemID="{6C3C8BC8-F283-45AE-878A-BAB7291924A1}"/>
        <w:text/>
      </w:sdtPr>
      <w:sdtEndPr/>
      <w:sdtContent>
        <w:r w:rsidR="00486D97">
          <w:rPr>
            <w:color w:val="auto"/>
            <w:sz w:val="18"/>
            <w:szCs w:val="18"/>
            <w:lang w:val="en-US"/>
          </w:rPr>
          <w:t>June 2025</w:t>
        </w:r>
      </w:sdtContent>
    </w:sdt>
    <w:r w:rsidR="006851B3" w:rsidRPr="00654E6E">
      <w:rPr>
        <w:color w:val="auto"/>
        <w:sz w:val="18"/>
        <w:szCs w:val="18"/>
        <w:lang w:val="en-US"/>
      </w:rPr>
      <w:t xml:space="preserve"> | </w:t>
    </w:r>
    <w:r w:rsidR="006851B3" w:rsidRPr="00654E6E">
      <w:rPr>
        <w:b/>
        <w:color w:val="auto"/>
        <w:sz w:val="18"/>
        <w:szCs w:val="18"/>
        <w:lang w:val="en-US"/>
      </w:rPr>
      <w:t>Version</w:t>
    </w:r>
    <w:r w:rsidR="006851B3" w:rsidRPr="00654E6E">
      <w:rPr>
        <w:color w:val="auto"/>
        <w:sz w:val="18"/>
        <w:szCs w:val="18"/>
        <w:lang w:val="en-US"/>
      </w:rPr>
      <w:t xml:space="preserve">: </w:t>
    </w:r>
    <w:sdt>
      <w:sdtPr>
        <w:rPr>
          <w:color w:val="auto"/>
          <w:sz w:val="18"/>
          <w:szCs w:val="18"/>
          <w:lang w:val="en-US"/>
        </w:rPr>
        <w:alias w:val="Keywords"/>
        <w:id w:val="1276135825"/>
        <w:dataBinding w:prefixMappings="xmlns:ns0='http://purl.org/dc/elements/1.1/' xmlns:ns1='http://schemas.openxmlformats.org/package/2006/metadata/core-properties' " w:xpath="/ns1:coreProperties[1]/ns1:keywords[1]" w:storeItemID="{6C3C8BC8-F283-45AE-878A-BAB7291924A1}"/>
        <w:text/>
      </w:sdtPr>
      <w:sdtEndPr/>
      <w:sdtContent>
        <w:r w:rsidR="00486D97">
          <w:rPr>
            <w:color w:val="auto"/>
            <w:sz w:val="18"/>
            <w:szCs w:val="18"/>
            <w:lang w:val="en-US"/>
          </w:rPr>
          <w:t>1.0</w:t>
        </w:r>
      </w:sdtContent>
    </w:sdt>
    <w:r w:rsidR="006851B3" w:rsidRPr="00654E6E">
      <w:rPr>
        <w:color w:val="auto"/>
        <w:sz w:val="18"/>
        <w:szCs w:val="18"/>
        <w:lang w:val="en-US"/>
      </w:rPr>
      <w:t xml:space="preserve"> </w:t>
    </w:r>
    <w:r w:rsidR="006851B3" w:rsidRPr="00654E6E">
      <w:rPr>
        <w:color w:val="auto"/>
        <w:sz w:val="18"/>
        <w:szCs w:val="18"/>
        <w:lang w:val="en-US"/>
      </w:rPr>
      <w:tab/>
      <w:t xml:space="preserve">Page </w:t>
    </w:r>
    <w:r w:rsidR="006851B3" w:rsidRPr="00654E6E">
      <w:rPr>
        <w:color w:val="auto"/>
        <w:sz w:val="18"/>
        <w:szCs w:val="18"/>
        <w:lang w:val="en-US"/>
      </w:rPr>
      <w:fldChar w:fldCharType="begin"/>
    </w:r>
    <w:r w:rsidR="006851B3" w:rsidRPr="00654E6E">
      <w:rPr>
        <w:color w:val="auto"/>
        <w:sz w:val="18"/>
        <w:szCs w:val="18"/>
        <w:lang w:val="en-US"/>
      </w:rPr>
      <w:instrText xml:space="preserve"> PAGE   \* MERGEFORMAT </w:instrText>
    </w:r>
    <w:r w:rsidR="006851B3" w:rsidRPr="00654E6E">
      <w:rPr>
        <w:color w:val="auto"/>
        <w:sz w:val="18"/>
        <w:szCs w:val="18"/>
        <w:lang w:val="en-US"/>
      </w:rPr>
      <w:fldChar w:fldCharType="separate"/>
    </w:r>
    <w:r w:rsidR="006851B3">
      <w:rPr>
        <w:color w:val="auto"/>
        <w:sz w:val="18"/>
        <w:szCs w:val="18"/>
        <w:lang w:val="en-US"/>
      </w:rPr>
      <w:t>3</w:t>
    </w:r>
    <w:r w:rsidR="006851B3" w:rsidRPr="00654E6E">
      <w:rPr>
        <w:noProof/>
        <w:color w:val="auto"/>
        <w:sz w:val="18"/>
        <w:szCs w:val="18"/>
        <w:lang w:val="en-US"/>
      </w:rPr>
      <w:fldChar w:fldCharType="end"/>
    </w:r>
    <w:r w:rsidR="006851B3" w:rsidRPr="00654E6E">
      <w:rPr>
        <w:noProof/>
        <w:color w:val="auto"/>
        <w:sz w:val="18"/>
        <w:szCs w:val="18"/>
        <w:lang w:val="en-US"/>
      </w:rPr>
      <w:t xml:space="preserve"> of </w:t>
    </w:r>
    <w:r w:rsidR="006851B3" w:rsidRPr="00654E6E">
      <w:rPr>
        <w:noProof/>
        <w:color w:val="auto"/>
        <w:sz w:val="18"/>
        <w:szCs w:val="18"/>
        <w:lang w:val="en-US"/>
      </w:rPr>
      <w:fldChar w:fldCharType="begin"/>
    </w:r>
    <w:r w:rsidR="006851B3" w:rsidRPr="00654E6E">
      <w:rPr>
        <w:noProof/>
        <w:color w:val="auto"/>
        <w:sz w:val="18"/>
        <w:szCs w:val="18"/>
        <w:lang w:val="en-US"/>
      </w:rPr>
      <w:instrText xml:space="preserve"> NUMPAGES   \* MERGEFORMAT </w:instrText>
    </w:r>
    <w:r w:rsidR="006851B3" w:rsidRPr="00654E6E">
      <w:rPr>
        <w:noProof/>
        <w:color w:val="auto"/>
        <w:sz w:val="18"/>
        <w:szCs w:val="18"/>
        <w:lang w:val="en-US"/>
      </w:rPr>
      <w:fldChar w:fldCharType="separate"/>
    </w:r>
    <w:r w:rsidR="006851B3">
      <w:rPr>
        <w:noProof/>
        <w:color w:val="auto"/>
        <w:sz w:val="18"/>
        <w:szCs w:val="18"/>
        <w:lang w:val="en-US"/>
      </w:rPr>
      <w:t>9</w:t>
    </w:r>
    <w:r w:rsidR="006851B3" w:rsidRPr="00654E6E">
      <w:rPr>
        <w:noProof/>
        <w:color w:val="auto"/>
        <w:sz w:val="18"/>
        <w:szCs w:val="18"/>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59E" w:rsidRPr="003C67CE" w:rsidRDefault="008E5BFD" w:rsidP="001D659E">
    <w:pPr>
      <w:pStyle w:val="SecurityMarker"/>
    </w:pPr>
    <w:fldSimple w:instr=" STYLEREF  &quot;Security Marker&quot;  \* MERGEFORMAT ">
      <w:r w:rsidR="00815F5D">
        <w:rPr>
          <w:noProof/>
        </w:rPr>
        <w:t>OFFICIAL</w:t>
      </w:r>
    </w:fldSimple>
  </w:p>
  <w:p w:rsidR="001D659E" w:rsidRDefault="009E7E52" w:rsidP="006B1647">
    <w:pPr>
      <w:framePr w:w="11907" w:h="284" w:hSpace="181" w:wrap="around" w:vAnchor="page" w:hAnchor="page" w:yAlign="bottom"/>
      <w:spacing w:before="0" w:after="0"/>
    </w:pPr>
    <w:r>
      <w:rPr>
        <w:noProof/>
      </w:rPr>
      <w:drawing>
        <wp:inline distT="0" distB="0" distL="0" distR="0" wp14:anchorId="32D866A1" wp14:editId="32E5F5F9">
          <wp:extent cx="7562850" cy="179922"/>
          <wp:effectExtent l="0" t="0" r="0" b="0"/>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850" cy="179922"/>
                  </a:xfrm>
                  <a:prstGeom prst="rect">
                    <a:avLst/>
                  </a:prstGeom>
                  <a:noFill/>
                  <a:ln>
                    <a:noFill/>
                  </a:ln>
                </pic:spPr>
              </pic:pic>
            </a:graphicData>
          </a:graphic>
        </wp:inline>
      </w:drawing>
    </w:r>
  </w:p>
  <w:p w:rsidR="006851B3" w:rsidRPr="00654E6E" w:rsidRDefault="00815F5D" w:rsidP="006851B3">
    <w:pPr>
      <w:pStyle w:val="Footer"/>
      <w:tabs>
        <w:tab w:val="clear" w:pos="4513"/>
        <w:tab w:val="clear" w:pos="9026"/>
        <w:tab w:val="center" w:pos="4820"/>
        <w:tab w:val="right" w:pos="14742"/>
      </w:tabs>
      <w:spacing w:after="160"/>
      <w:rPr>
        <w:color w:val="auto"/>
      </w:rPr>
    </w:pPr>
    <w:sdt>
      <w:sdtPr>
        <w:rPr>
          <w:color w:val="auto"/>
          <w:sz w:val="18"/>
          <w:szCs w:val="18"/>
          <w:lang w:val="en-US"/>
        </w:rPr>
        <w:alias w:val="Title"/>
        <w:tag w:val=""/>
        <w:id w:val="874962478"/>
        <w:dataBinding w:prefixMappings="xmlns:ns0='http://purl.org/dc/elements/1.1/' xmlns:ns1='http://schemas.openxmlformats.org/package/2006/metadata/core-properties' " w:xpath="/ns1:coreProperties[1]/ns0:title[1]" w:storeItemID="{6C3C8BC8-F283-45AE-878A-BAB7291924A1}"/>
        <w:text/>
      </w:sdtPr>
      <w:sdtEndPr/>
      <w:sdtContent>
        <w:r w:rsidR="006D4B96">
          <w:rPr>
            <w:color w:val="auto"/>
            <w:sz w:val="18"/>
            <w:szCs w:val="18"/>
            <w:lang w:val="en-US"/>
          </w:rPr>
          <w:t>National Road Safety Data Collection &amp; Reporting Framework</w:t>
        </w:r>
      </w:sdtContent>
    </w:sdt>
    <w:r w:rsidR="006851B3" w:rsidRPr="00654E6E">
      <w:rPr>
        <w:color w:val="auto"/>
        <w:sz w:val="18"/>
        <w:szCs w:val="18"/>
        <w:lang w:val="en-US"/>
      </w:rPr>
      <w:tab/>
    </w:r>
    <w:r w:rsidR="00486D97">
      <w:rPr>
        <w:color w:val="auto"/>
        <w:sz w:val="18"/>
        <w:szCs w:val="18"/>
        <w:lang w:val="en-US"/>
      </w:rPr>
      <w:t xml:space="preserve">                      </w:t>
    </w:r>
    <w:r w:rsidR="006851B3" w:rsidRPr="00654E6E">
      <w:rPr>
        <w:b/>
        <w:color w:val="auto"/>
        <w:sz w:val="18"/>
        <w:szCs w:val="18"/>
        <w:lang w:val="en-US"/>
      </w:rPr>
      <w:t>Release date:</w:t>
    </w:r>
    <w:r w:rsidR="006851B3" w:rsidRPr="00654E6E">
      <w:rPr>
        <w:color w:val="auto"/>
        <w:sz w:val="18"/>
        <w:szCs w:val="18"/>
        <w:lang w:val="en-US"/>
      </w:rPr>
      <w:t xml:space="preserve"> </w:t>
    </w:r>
    <w:sdt>
      <w:sdtPr>
        <w:rPr>
          <w:color w:val="auto"/>
          <w:sz w:val="18"/>
          <w:szCs w:val="18"/>
          <w:lang w:val="en-US"/>
        </w:rPr>
        <w:alias w:val="Category"/>
        <w:id w:val="1232892812"/>
        <w:dataBinding w:prefixMappings="xmlns:ns0='http://purl.org/dc/elements/1.1/' xmlns:ns1='http://schemas.openxmlformats.org/package/2006/metadata/core-properties' " w:xpath="/ns1:coreProperties[1]/ns1:category[1]" w:storeItemID="{6C3C8BC8-F283-45AE-878A-BAB7291924A1}"/>
        <w:text/>
      </w:sdtPr>
      <w:sdtEndPr/>
      <w:sdtContent>
        <w:r w:rsidR="00486D97">
          <w:rPr>
            <w:color w:val="auto"/>
            <w:sz w:val="18"/>
            <w:szCs w:val="18"/>
            <w:lang w:val="en-US"/>
          </w:rPr>
          <w:t>June 2025</w:t>
        </w:r>
      </w:sdtContent>
    </w:sdt>
    <w:r w:rsidR="006851B3" w:rsidRPr="00654E6E">
      <w:rPr>
        <w:color w:val="auto"/>
        <w:sz w:val="18"/>
        <w:szCs w:val="18"/>
        <w:lang w:val="en-US"/>
      </w:rPr>
      <w:t xml:space="preserve"> | </w:t>
    </w:r>
    <w:r w:rsidR="006851B3" w:rsidRPr="00654E6E">
      <w:rPr>
        <w:b/>
        <w:color w:val="auto"/>
        <w:sz w:val="18"/>
        <w:szCs w:val="18"/>
        <w:lang w:val="en-US"/>
      </w:rPr>
      <w:t>Version</w:t>
    </w:r>
    <w:r w:rsidR="006851B3" w:rsidRPr="00654E6E">
      <w:rPr>
        <w:color w:val="auto"/>
        <w:sz w:val="18"/>
        <w:szCs w:val="18"/>
        <w:lang w:val="en-US"/>
      </w:rPr>
      <w:t xml:space="preserve">: </w:t>
    </w:r>
    <w:sdt>
      <w:sdtPr>
        <w:rPr>
          <w:color w:val="auto"/>
          <w:sz w:val="18"/>
          <w:szCs w:val="18"/>
          <w:lang w:val="en-US"/>
        </w:rPr>
        <w:alias w:val="Keywords"/>
        <w:id w:val="-1400442376"/>
        <w:dataBinding w:prefixMappings="xmlns:ns0='http://purl.org/dc/elements/1.1/' xmlns:ns1='http://schemas.openxmlformats.org/package/2006/metadata/core-properties' " w:xpath="/ns1:coreProperties[1]/ns1:keywords[1]" w:storeItemID="{6C3C8BC8-F283-45AE-878A-BAB7291924A1}"/>
        <w:text/>
      </w:sdtPr>
      <w:sdtEndPr/>
      <w:sdtContent>
        <w:r w:rsidR="00486D97">
          <w:rPr>
            <w:color w:val="auto"/>
            <w:sz w:val="18"/>
            <w:szCs w:val="18"/>
            <w:lang w:val="en-US"/>
          </w:rPr>
          <w:t>1.0</w:t>
        </w:r>
      </w:sdtContent>
    </w:sdt>
    <w:r w:rsidR="006851B3" w:rsidRPr="00654E6E">
      <w:rPr>
        <w:color w:val="auto"/>
        <w:sz w:val="18"/>
        <w:szCs w:val="18"/>
        <w:lang w:val="en-US"/>
      </w:rPr>
      <w:t xml:space="preserve"> </w:t>
    </w:r>
    <w:r w:rsidR="006851B3" w:rsidRPr="00654E6E">
      <w:rPr>
        <w:color w:val="auto"/>
        <w:sz w:val="18"/>
        <w:szCs w:val="18"/>
        <w:lang w:val="en-US"/>
      </w:rPr>
      <w:tab/>
      <w:t xml:space="preserve">Page </w:t>
    </w:r>
    <w:r w:rsidR="006851B3" w:rsidRPr="00654E6E">
      <w:rPr>
        <w:color w:val="auto"/>
        <w:sz w:val="18"/>
        <w:szCs w:val="18"/>
        <w:lang w:val="en-US"/>
      </w:rPr>
      <w:fldChar w:fldCharType="begin"/>
    </w:r>
    <w:r w:rsidR="006851B3" w:rsidRPr="00654E6E">
      <w:rPr>
        <w:color w:val="auto"/>
        <w:sz w:val="18"/>
        <w:szCs w:val="18"/>
        <w:lang w:val="en-US"/>
      </w:rPr>
      <w:instrText xml:space="preserve"> PAGE   \* MERGEFORMAT </w:instrText>
    </w:r>
    <w:r w:rsidR="006851B3" w:rsidRPr="00654E6E">
      <w:rPr>
        <w:color w:val="auto"/>
        <w:sz w:val="18"/>
        <w:szCs w:val="18"/>
        <w:lang w:val="en-US"/>
      </w:rPr>
      <w:fldChar w:fldCharType="separate"/>
    </w:r>
    <w:r w:rsidR="006851B3">
      <w:rPr>
        <w:color w:val="auto"/>
        <w:sz w:val="18"/>
        <w:szCs w:val="18"/>
        <w:lang w:val="en-US"/>
      </w:rPr>
      <w:t>3</w:t>
    </w:r>
    <w:r w:rsidR="006851B3" w:rsidRPr="00654E6E">
      <w:rPr>
        <w:noProof/>
        <w:color w:val="auto"/>
        <w:sz w:val="18"/>
        <w:szCs w:val="18"/>
        <w:lang w:val="en-US"/>
      </w:rPr>
      <w:fldChar w:fldCharType="end"/>
    </w:r>
    <w:r w:rsidR="006851B3" w:rsidRPr="00654E6E">
      <w:rPr>
        <w:noProof/>
        <w:color w:val="auto"/>
        <w:sz w:val="18"/>
        <w:szCs w:val="18"/>
        <w:lang w:val="en-US"/>
      </w:rPr>
      <w:t xml:space="preserve"> of </w:t>
    </w:r>
    <w:r w:rsidR="006851B3" w:rsidRPr="00654E6E">
      <w:rPr>
        <w:noProof/>
        <w:color w:val="auto"/>
        <w:sz w:val="18"/>
        <w:szCs w:val="18"/>
        <w:lang w:val="en-US"/>
      </w:rPr>
      <w:fldChar w:fldCharType="begin"/>
    </w:r>
    <w:r w:rsidR="006851B3" w:rsidRPr="00654E6E">
      <w:rPr>
        <w:noProof/>
        <w:color w:val="auto"/>
        <w:sz w:val="18"/>
        <w:szCs w:val="18"/>
        <w:lang w:val="en-US"/>
      </w:rPr>
      <w:instrText xml:space="preserve"> NUMPAGES   \* MERGEFORMAT </w:instrText>
    </w:r>
    <w:r w:rsidR="006851B3" w:rsidRPr="00654E6E">
      <w:rPr>
        <w:noProof/>
        <w:color w:val="auto"/>
        <w:sz w:val="18"/>
        <w:szCs w:val="18"/>
        <w:lang w:val="en-US"/>
      </w:rPr>
      <w:fldChar w:fldCharType="separate"/>
    </w:r>
    <w:r w:rsidR="006851B3">
      <w:rPr>
        <w:noProof/>
        <w:color w:val="auto"/>
        <w:sz w:val="18"/>
        <w:szCs w:val="18"/>
        <w:lang w:val="en-US"/>
      </w:rPr>
      <w:t>9</w:t>
    </w:r>
    <w:r w:rsidR="006851B3" w:rsidRPr="00654E6E">
      <w:rPr>
        <w:noProof/>
        <w:color w:val="auto"/>
        <w:sz w:val="18"/>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3BA4" w:rsidRPr="00EF7FF3" w:rsidRDefault="00103BA4" w:rsidP="005912BE">
      <w:pPr>
        <w:spacing w:before="300"/>
        <w:rPr>
          <w:color w:val="081E3E" w:themeColor="text2"/>
        </w:rPr>
      </w:pPr>
      <w:r w:rsidRPr="00EF7FF3">
        <w:rPr>
          <w:color w:val="081E3E" w:themeColor="text2"/>
        </w:rPr>
        <w:t>----------</w:t>
      </w:r>
    </w:p>
  </w:footnote>
  <w:footnote w:type="continuationSeparator" w:id="0">
    <w:p w:rsidR="00103BA4" w:rsidRDefault="00103BA4" w:rsidP="008456D5">
      <w:pPr>
        <w:spacing w:before="0" w:after="0"/>
      </w:pPr>
      <w:r>
        <w:continuationSeparator/>
      </w:r>
    </w:p>
  </w:footnote>
  <w:footnote w:type="continuationNotice" w:id="1">
    <w:p w:rsidR="00103BA4" w:rsidRDefault="00103BA4">
      <w:pPr>
        <w:spacing w:before="0" w:after="0"/>
      </w:pPr>
    </w:p>
  </w:footnote>
  <w:footnote w:id="2">
    <w:p w:rsidR="00042FF5" w:rsidRDefault="00042FF5" w:rsidP="00042FF5">
      <w:pPr>
        <w:pStyle w:val="FootnoteText"/>
      </w:pPr>
      <w:r>
        <w:rPr>
          <w:rStyle w:val="FootnoteReference"/>
        </w:rPr>
        <w:footnoteRef/>
      </w:r>
      <w:r>
        <w:t xml:space="preserve"> These data priorities emerged as points of consensus during discussions at the RSDWG meeting of 4 July 2024. They are intended to be general and indicative points of departure, which will guide future discussions of the RSDWG as data improvement projects are scoped, agreed, prioritised and included in the forward workplan.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B5B" w:rsidRDefault="00815F5D" w:rsidP="00180B5B">
    <w:pPr>
      <w:pStyle w:val="Header"/>
      <w:spacing w:after="1320"/>
      <w:jc w:val="left"/>
    </w:pPr>
    <w:r>
      <w:fldChar w:fldCharType="begin"/>
    </w:r>
    <w:r>
      <w:instrText xml:space="preserve"> STYLEREF  "Heading 1" \l  \* MERGEFORMAT </w:instrText>
    </w:r>
    <w:r>
      <w:fldChar w:fldCharType="separate"/>
    </w:r>
    <w:r w:rsidR="00103BA4">
      <w:rPr>
        <w:noProof/>
      </w:rPr>
      <w:t>Heading 1</w:t>
    </w:r>
    <w:r>
      <w:rPr>
        <w:noProof/>
      </w:rPr>
      <w:fldChar w:fldCharType="end"/>
    </w:r>
  </w:p>
  <w:p w:rsidR="00C15F0D" w:rsidRDefault="00C15F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9F7" w:rsidRDefault="008E5BFD" w:rsidP="001D659E">
    <w:pPr>
      <w:pStyle w:val="SecurityMarker"/>
    </w:pPr>
    <w:fldSimple w:instr=" STYLEREF  &quot;Security Marker&quot;  \* MERGEFORMAT ">
      <w:r w:rsidR="00815F5D">
        <w:rPr>
          <w:noProof/>
        </w:rPr>
        <w:t>OFFICIAL</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35F" w:rsidRDefault="00D2335F" w:rsidP="00D2335F">
    <w:pPr>
      <w:framePr w:w="11907" w:h="3062" w:wrap="around" w:vAnchor="page" w:hAnchor="page" w:x="12" w:yAlign="top" w:anchorLock="1"/>
      <w:spacing w:before="0" w:after="400"/>
    </w:pPr>
    <w:bookmarkStart w:id="13" w:name="_Hlk148680551"/>
    <w:bookmarkStart w:id="14" w:name="_Hlk168414111"/>
    <w:bookmarkStart w:id="15" w:name="_Hlk168414112"/>
    <w:r>
      <w:rPr>
        <w:noProof/>
      </w:rPr>
      <w:drawing>
        <wp:inline distT="0" distB="0" distL="0" distR="0" wp14:anchorId="617FF0D6" wp14:editId="0447306A">
          <wp:extent cx="7553115" cy="1943100"/>
          <wp:effectExtent l="0" t="0" r="0" b="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3115" cy="1943100"/>
                  </a:xfrm>
                  <a:prstGeom prst="rect">
                    <a:avLst/>
                  </a:prstGeom>
                  <a:noFill/>
                  <a:ln>
                    <a:noFill/>
                  </a:ln>
                </pic:spPr>
              </pic:pic>
            </a:graphicData>
          </a:graphic>
        </wp:inline>
      </w:drawing>
    </w:r>
  </w:p>
  <w:bookmarkEnd w:id="13"/>
  <w:bookmarkEnd w:id="14"/>
  <w:bookmarkEnd w:id="15"/>
  <w:p w:rsidR="008E5BFD" w:rsidRDefault="008E5BFD" w:rsidP="008E5BFD">
    <w:pPr>
      <w:framePr w:w="6521" w:h="1134" w:hSpace="181" w:wrap="around" w:vAnchor="page" w:hAnchor="page" w:x="1022" w:y="852" w:anchorLock="1"/>
      <w:spacing w:after="0"/>
      <w:rPr>
        <w:noProof/>
      </w:rPr>
    </w:pPr>
    <w:r>
      <w:rPr>
        <w:noProof/>
      </w:rPr>
      <w:drawing>
        <wp:inline distT="0" distB="0" distL="0" distR="0" wp14:anchorId="3F3D1AED" wp14:editId="263EC047">
          <wp:extent cx="4068000" cy="669600"/>
          <wp:effectExtent l="0" t="0" r="0" b="0"/>
          <wp:docPr id="18" name="Picture 18" descr="Australian Government&#10;Department of Infrastructure, Transport, Regional Development, Communications, Sport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4068000" cy="669600"/>
                  </a:xfrm>
                  <a:prstGeom prst="rect">
                    <a:avLst/>
                  </a:prstGeom>
                  <a:noFill/>
                  <a:ln>
                    <a:noFill/>
                  </a:ln>
                </pic:spPr>
              </pic:pic>
            </a:graphicData>
          </a:graphic>
        </wp:inline>
      </w:drawing>
    </w:r>
  </w:p>
  <w:p w:rsidR="00D2335F" w:rsidRPr="0069753D" w:rsidRDefault="00D2335F" w:rsidP="00D2335F">
    <w:pPr>
      <w:pStyle w:val="Header"/>
      <w:ind w:left="-992"/>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4724EE"/>
    <w:multiLevelType w:val="hybridMultilevel"/>
    <w:tmpl w:val="E500DF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0D621AED"/>
    <w:multiLevelType w:val="multilevel"/>
    <w:tmpl w:val="C2EED61A"/>
    <w:numStyleLink w:val="NumberedHeadings"/>
  </w:abstractNum>
  <w:abstractNum w:abstractNumId="13" w15:restartNumberingAfterBreak="0">
    <w:nsid w:val="17A9712C"/>
    <w:multiLevelType w:val="hybridMultilevel"/>
    <w:tmpl w:val="D5104D8A"/>
    <w:lvl w:ilvl="0" w:tplc="655601C8">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7AF4FA7"/>
    <w:multiLevelType w:val="hybridMultilevel"/>
    <w:tmpl w:val="199831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1DF9155A"/>
    <w:multiLevelType w:val="multilevel"/>
    <w:tmpl w:val="72686CDC"/>
    <w:lvl w:ilvl="0">
      <w:start w:val="5"/>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26734CE9"/>
    <w:multiLevelType w:val="hybridMultilevel"/>
    <w:tmpl w:val="867E32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AA51938"/>
    <w:multiLevelType w:val="multilevel"/>
    <w:tmpl w:val="298C34E4"/>
    <w:numStyleLink w:val="AppendixNumbers"/>
  </w:abstractNum>
  <w:abstractNum w:abstractNumId="19" w15:restartNumberingAfterBreak="0">
    <w:nsid w:val="3B601ABC"/>
    <w:multiLevelType w:val="hybridMultilevel"/>
    <w:tmpl w:val="B5F4E5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4891162C"/>
    <w:multiLevelType w:val="multilevel"/>
    <w:tmpl w:val="72686CDC"/>
    <w:lvl w:ilvl="0">
      <w:start w:val="5"/>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4AD16D84"/>
    <w:multiLevelType w:val="multilevel"/>
    <w:tmpl w:val="67A6CC62"/>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4" w15:restartNumberingAfterBreak="0">
    <w:nsid w:val="5166727E"/>
    <w:multiLevelType w:val="multilevel"/>
    <w:tmpl w:val="72686CDC"/>
    <w:lvl w:ilvl="0">
      <w:start w:val="7"/>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15:restartNumberingAfterBreak="0">
    <w:nsid w:val="52316C5B"/>
    <w:multiLevelType w:val="hybridMultilevel"/>
    <w:tmpl w:val="7F5A1B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545B01A1"/>
    <w:multiLevelType w:val="hybridMultilevel"/>
    <w:tmpl w:val="4AEEF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2D678AD"/>
    <w:multiLevelType w:val="multilevel"/>
    <w:tmpl w:val="978EB316"/>
    <w:lvl w:ilvl="0">
      <w:start w:val="7"/>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54E2A08"/>
    <w:multiLevelType w:val="hybridMultilevel"/>
    <w:tmpl w:val="FDFE8AA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68E29DF"/>
    <w:multiLevelType w:val="hybridMultilevel"/>
    <w:tmpl w:val="02AA79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6EC84132"/>
    <w:multiLevelType w:val="hybridMultilevel"/>
    <w:tmpl w:val="A2DA08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4" w15:restartNumberingAfterBreak="0">
    <w:nsid w:val="7E596285"/>
    <w:multiLevelType w:val="multilevel"/>
    <w:tmpl w:val="A016D6C8"/>
    <w:lvl w:ilvl="0">
      <w:start w:val="7"/>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2"/>
  </w:num>
  <w:num w:numId="19">
    <w:abstractNumId w:val="17"/>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27"/>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28"/>
  </w:num>
  <w:num w:numId="26">
    <w:abstractNumId w:val="28"/>
  </w:num>
  <w:num w:numId="27">
    <w:abstractNumId w:val="28"/>
  </w:num>
  <w:num w:numId="28">
    <w:abstractNumId w:val="2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13"/>
  </w:num>
  <w:num w:numId="31">
    <w:abstractNumId w:val="25"/>
    <w:lvlOverride w:ilvl="0"/>
    <w:lvlOverride w:ilvl="1"/>
    <w:lvlOverride w:ilvl="2"/>
    <w:lvlOverride w:ilvl="3"/>
    <w:lvlOverride w:ilvl="4"/>
    <w:lvlOverride w:ilvl="5"/>
    <w:lvlOverride w:ilvl="6"/>
    <w:lvlOverride w:ilvl="7"/>
    <w:lvlOverride w:ilvl="8"/>
  </w:num>
  <w:num w:numId="32">
    <w:abstractNumId w:val="23"/>
  </w:num>
  <w:num w:numId="33">
    <w:abstractNumId w:val="32"/>
    <w:lvlOverride w:ilvl="0"/>
    <w:lvlOverride w:ilvl="1"/>
    <w:lvlOverride w:ilvl="2"/>
    <w:lvlOverride w:ilvl="3"/>
    <w:lvlOverride w:ilvl="4"/>
    <w:lvlOverride w:ilvl="5"/>
    <w:lvlOverride w:ilvl="6"/>
    <w:lvlOverride w:ilvl="7"/>
    <w:lvlOverride w:ilvl="8"/>
  </w:num>
  <w:num w:numId="34">
    <w:abstractNumId w:val="14"/>
    <w:lvlOverride w:ilvl="0"/>
    <w:lvlOverride w:ilvl="1"/>
    <w:lvlOverride w:ilvl="2"/>
    <w:lvlOverride w:ilvl="3"/>
    <w:lvlOverride w:ilvl="4"/>
    <w:lvlOverride w:ilvl="5"/>
    <w:lvlOverride w:ilvl="6"/>
    <w:lvlOverride w:ilvl="7"/>
    <w:lvlOverride w:ilvl="8"/>
  </w:num>
  <w:num w:numId="35">
    <w:abstractNumId w:val="31"/>
    <w:lvlOverride w:ilvl="0"/>
    <w:lvlOverride w:ilvl="1"/>
    <w:lvlOverride w:ilvl="2"/>
    <w:lvlOverride w:ilvl="3"/>
    <w:lvlOverride w:ilvl="4"/>
    <w:lvlOverride w:ilvl="5"/>
    <w:lvlOverride w:ilvl="6"/>
    <w:lvlOverride w:ilvl="7"/>
    <w:lvlOverride w:ilvl="8"/>
  </w:num>
  <w:num w:numId="36">
    <w:abstractNumId w:val="19"/>
    <w:lvlOverride w:ilvl="0"/>
    <w:lvlOverride w:ilvl="1"/>
    <w:lvlOverride w:ilvl="2"/>
    <w:lvlOverride w:ilvl="3"/>
    <w:lvlOverride w:ilvl="4"/>
    <w:lvlOverride w:ilvl="5"/>
    <w:lvlOverride w:ilvl="6"/>
    <w:lvlOverride w:ilvl="7"/>
    <w:lvlOverride w:ilvl="8"/>
  </w:num>
  <w:num w:numId="37">
    <w:abstractNumId w:val="16"/>
    <w:lvlOverride w:ilvl="0"/>
    <w:lvlOverride w:ilvl="1"/>
    <w:lvlOverride w:ilvl="2"/>
    <w:lvlOverride w:ilvl="3"/>
    <w:lvlOverride w:ilvl="4"/>
    <w:lvlOverride w:ilvl="5"/>
    <w:lvlOverride w:ilvl="6"/>
    <w:lvlOverride w:ilvl="7"/>
    <w:lvlOverride w:ilvl="8"/>
  </w:num>
  <w:num w:numId="38">
    <w:abstractNumId w:val="11"/>
    <w:lvlOverride w:ilvl="0"/>
    <w:lvlOverride w:ilvl="1"/>
    <w:lvlOverride w:ilvl="2"/>
    <w:lvlOverride w:ilvl="3"/>
    <w:lvlOverride w:ilvl="4"/>
    <w:lvlOverride w:ilvl="5"/>
    <w:lvlOverride w:ilvl="6"/>
    <w:lvlOverride w:ilvl="7"/>
    <w:lvlOverride w:ilvl="8"/>
  </w:num>
  <w:num w:numId="39">
    <w:abstractNumId w:val="30"/>
  </w:num>
  <w:num w:numId="40">
    <w:abstractNumId w:val="11"/>
  </w:num>
  <w:num w:numId="41">
    <w:abstractNumId w:val="34"/>
  </w:num>
  <w:num w:numId="42">
    <w:abstractNumId w:val="22"/>
  </w:num>
  <w:num w:numId="43">
    <w:abstractNumId w:val="15"/>
  </w:num>
  <w:num w:numId="44">
    <w:abstractNumId w:val="29"/>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BA4"/>
    <w:rsid w:val="0001430B"/>
    <w:rsid w:val="00024E97"/>
    <w:rsid w:val="000341E0"/>
    <w:rsid w:val="00042FF5"/>
    <w:rsid w:val="00060354"/>
    <w:rsid w:val="00062740"/>
    <w:rsid w:val="00067445"/>
    <w:rsid w:val="00072740"/>
    <w:rsid w:val="0009564F"/>
    <w:rsid w:val="000B08D1"/>
    <w:rsid w:val="000E24BA"/>
    <w:rsid w:val="000E5674"/>
    <w:rsid w:val="000E7E9F"/>
    <w:rsid w:val="00103BA4"/>
    <w:rsid w:val="001109C3"/>
    <w:rsid w:val="001349C6"/>
    <w:rsid w:val="00140888"/>
    <w:rsid w:val="001606C9"/>
    <w:rsid w:val="001653B4"/>
    <w:rsid w:val="00180B5B"/>
    <w:rsid w:val="001D659E"/>
    <w:rsid w:val="001E1D59"/>
    <w:rsid w:val="00200419"/>
    <w:rsid w:val="00203702"/>
    <w:rsid w:val="002179CC"/>
    <w:rsid w:val="00222611"/>
    <w:rsid w:val="002229F7"/>
    <w:rsid w:val="00224BE3"/>
    <w:rsid w:val="002254D5"/>
    <w:rsid w:val="0022611D"/>
    <w:rsid w:val="00234E65"/>
    <w:rsid w:val="0026422D"/>
    <w:rsid w:val="00266955"/>
    <w:rsid w:val="002773D1"/>
    <w:rsid w:val="00284164"/>
    <w:rsid w:val="002959FB"/>
    <w:rsid w:val="002B3569"/>
    <w:rsid w:val="002B7197"/>
    <w:rsid w:val="002D233D"/>
    <w:rsid w:val="002E1ADA"/>
    <w:rsid w:val="002F7111"/>
    <w:rsid w:val="003720E9"/>
    <w:rsid w:val="00372DCC"/>
    <w:rsid w:val="0038444F"/>
    <w:rsid w:val="003C625A"/>
    <w:rsid w:val="003E16B6"/>
    <w:rsid w:val="003F1371"/>
    <w:rsid w:val="003F775D"/>
    <w:rsid w:val="00420F04"/>
    <w:rsid w:val="00427326"/>
    <w:rsid w:val="00430511"/>
    <w:rsid w:val="00436294"/>
    <w:rsid w:val="00450D0E"/>
    <w:rsid w:val="00454FED"/>
    <w:rsid w:val="00477E77"/>
    <w:rsid w:val="0048292A"/>
    <w:rsid w:val="00483596"/>
    <w:rsid w:val="00486D97"/>
    <w:rsid w:val="0049153B"/>
    <w:rsid w:val="004A237D"/>
    <w:rsid w:val="004A4EB9"/>
    <w:rsid w:val="004C3600"/>
    <w:rsid w:val="004E1EB0"/>
    <w:rsid w:val="004F77AA"/>
    <w:rsid w:val="00526674"/>
    <w:rsid w:val="00526CD7"/>
    <w:rsid w:val="00541213"/>
    <w:rsid w:val="00546218"/>
    <w:rsid w:val="005653A9"/>
    <w:rsid w:val="0057419C"/>
    <w:rsid w:val="00580E6C"/>
    <w:rsid w:val="00582A04"/>
    <w:rsid w:val="005912BE"/>
    <w:rsid w:val="005D50BC"/>
    <w:rsid w:val="005F794B"/>
    <w:rsid w:val="00611CC1"/>
    <w:rsid w:val="006335BA"/>
    <w:rsid w:val="006851B3"/>
    <w:rsid w:val="00686A7B"/>
    <w:rsid w:val="006A0F8A"/>
    <w:rsid w:val="006A266A"/>
    <w:rsid w:val="006B1647"/>
    <w:rsid w:val="006D4B96"/>
    <w:rsid w:val="006E1ECA"/>
    <w:rsid w:val="006E2A0E"/>
    <w:rsid w:val="006F42E5"/>
    <w:rsid w:val="007A05BE"/>
    <w:rsid w:val="007A0CD1"/>
    <w:rsid w:val="007D7CD4"/>
    <w:rsid w:val="007E40AE"/>
    <w:rsid w:val="0080482C"/>
    <w:rsid w:val="008067A1"/>
    <w:rsid w:val="00815F5D"/>
    <w:rsid w:val="00823E03"/>
    <w:rsid w:val="00833543"/>
    <w:rsid w:val="00835773"/>
    <w:rsid w:val="00840953"/>
    <w:rsid w:val="008456D5"/>
    <w:rsid w:val="0084634B"/>
    <w:rsid w:val="008500E4"/>
    <w:rsid w:val="00884E68"/>
    <w:rsid w:val="008A1887"/>
    <w:rsid w:val="008A3E38"/>
    <w:rsid w:val="008B3901"/>
    <w:rsid w:val="008B6A81"/>
    <w:rsid w:val="008E2A0D"/>
    <w:rsid w:val="008E5BFD"/>
    <w:rsid w:val="00924CF8"/>
    <w:rsid w:val="00946BCD"/>
    <w:rsid w:val="00981F9A"/>
    <w:rsid w:val="009909EC"/>
    <w:rsid w:val="0099647D"/>
    <w:rsid w:val="00996B8C"/>
    <w:rsid w:val="009B00F2"/>
    <w:rsid w:val="009D6C76"/>
    <w:rsid w:val="009E7E52"/>
    <w:rsid w:val="00A070A2"/>
    <w:rsid w:val="00A103B6"/>
    <w:rsid w:val="00A146EE"/>
    <w:rsid w:val="00A55479"/>
    <w:rsid w:val="00A70111"/>
    <w:rsid w:val="00A84ADF"/>
    <w:rsid w:val="00A95970"/>
    <w:rsid w:val="00AB3238"/>
    <w:rsid w:val="00AC4537"/>
    <w:rsid w:val="00AD4EF7"/>
    <w:rsid w:val="00AD7703"/>
    <w:rsid w:val="00AE1A3E"/>
    <w:rsid w:val="00AE4F99"/>
    <w:rsid w:val="00AF69FD"/>
    <w:rsid w:val="00B0484D"/>
    <w:rsid w:val="00B42AC2"/>
    <w:rsid w:val="00B666D4"/>
    <w:rsid w:val="00B800E2"/>
    <w:rsid w:val="00B9430D"/>
    <w:rsid w:val="00BB266D"/>
    <w:rsid w:val="00BB3AAC"/>
    <w:rsid w:val="00BB68A9"/>
    <w:rsid w:val="00BE198C"/>
    <w:rsid w:val="00BE3AD8"/>
    <w:rsid w:val="00BE5DEC"/>
    <w:rsid w:val="00BF19D6"/>
    <w:rsid w:val="00C0455C"/>
    <w:rsid w:val="00C10346"/>
    <w:rsid w:val="00C15F0D"/>
    <w:rsid w:val="00C27C02"/>
    <w:rsid w:val="00C5653D"/>
    <w:rsid w:val="00C57766"/>
    <w:rsid w:val="00C60146"/>
    <w:rsid w:val="00C76D5B"/>
    <w:rsid w:val="00CD233E"/>
    <w:rsid w:val="00CD6739"/>
    <w:rsid w:val="00CF6CFD"/>
    <w:rsid w:val="00CF763F"/>
    <w:rsid w:val="00CF78A5"/>
    <w:rsid w:val="00D02062"/>
    <w:rsid w:val="00D23311"/>
    <w:rsid w:val="00D2335F"/>
    <w:rsid w:val="00D26896"/>
    <w:rsid w:val="00D3125C"/>
    <w:rsid w:val="00D56075"/>
    <w:rsid w:val="00D5655E"/>
    <w:rsid w:val="00D62C1B"/>
    <w:rsid w:val="00D67DEB"/>
    <w:rsid w:val="00D71E3A"/>
    <w:rsid w:val="00D93AEC"/>
    <w:rsid w:val="00D96BC0"/>
    <w:rsid w:val="00DA6576"/>
    <w:rsid w:val="00DD09C2"/>
    <w:rsid w:val="00DD73BD"/>
    <w:rsid w:val="00DE4362"/>
    <w:rsid w:val="00DE4FE2"/>
    <w:rsid w:val="00E00CD9"/>
    <w:rsid w:val="00E04908"/>
    <w:rsid w:val="00E16D1E"/>
    <w:rsid w:val="00E2218A"/>
    <w:rsid w:val="00E26A00"/>
    <w:rsid w:val="00E30EB4"/>
    <w:rsid w:val="00E51F03"/>
    <w:rsid w:val="00E5444D"/>
    <w:rsid w:val="00E55BB2"/>
    <w:rsid w:val="00E70F26"/>
    <w:rsid w:val="00E800D9"/>
    <w:rsid w:val="00E94FDD"/>
    <w:rsid w:val="00E95BA5"/>
    <w:rsid w:val="00EF7FF3"/>
    <w:rsid w:val="00F11869"/>
    <w:rsid w:val="00F1428D"/>
    <w:rsid w:val="00F472C5"/>
    <w:rsid w:val="00F67CDB"/>
    <w:rsid w:val="00F82DA5"/>
    <w:rsid w:val="00FB5D36"/>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25A14"/>
  <w15:chartTrackingRefBased/>
  <w15:docId w15:val="{8A1ED5E4-4FF6-4399-9461-06A8E72AE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06C9"/>
    <w:pPr>
      <w:suppressAutoHyphens/>
    </w:pPr>
  </w:style>
  <w:style w:type="paragraph" w:styleId="Heading1">
    <w:name w:val="heading 1"/>
    <w:basedOn w:val="Normal"/>
    <w:next w:val="Normal"/>
    <w:link w:val="Heading1Char"/>
    <w:uiPriority w:val="9"/>
    <w:qFormat/>
    <w:rsid w:val="002773D1"/>
    <w:pPr>
      <w:keepNext/>
      <w:keepLines/>
      <w:spacing w:before="480" w:after="160"/>
      <w:contextualSpacing/>
      <w:outlineLvl w:val="0"/>
    </w:pPr>
    <w:rPr>
      <w:rFonts w:asciiTheme="majorHAnsi" w:eastAsiaTheme="majorEastAsia" w:hAnsiTheme="majorHAnsi" w:cstheme="majorBidi"/>
      <w:color w:val="081E3F"/>
      <w:sz w:val="44"/>
      <w:szCs w:val="32"/>
    </w:rPr>
  </w:style>
  <w:style w:type="paragraph" w:styleId="Heading2">
    <w:name w:val="heading 2"/>
    <w:basedOn w:val="Normal"/>
    <w:next w:val="Normal"/>
    <w:link w:val="Heading2Char"/>
    <w:uiPriority w:val="9"/>
    <w:unhideWhenUsed/>
    <w:qFormat/>
    <w:rsid w:val="002773D1"/>
    <w:pPr>
      <w:keepNext/>
      <w:keepLines/>
      <w:spacing w:before="320" w:after="160"/>
      <w:outlineLvl w:val="1"/>
    </w:pPr>
    <w:rPr>
      <w:rFonts w:asciiTheme="majorHAnsi" w:eastAsiaTheme="majorEastAsia" w:hAnsiTheme="majorHAnsi" w:cstheme="majorBidi"/>
      <w:color w:val="081E3F"/>
      <w:sz w:val="36"/>
      <w:szCs w:val="26"/>
    </w:rPr>
  </w:style>
  <w:style w:type="paragraph" w:styleId="Heading3">
    <w:name w:val="heading 3"/>
    <w:basedOn w:val="Normal"/>
    <w:next w:val="Normal"/>
    <w:link w:val="Heading3Char"/>
    <w:uiPriority w:val="9"/>
    <w:unhideWhenUsed/>
    <w:qFormat/>
    <w:rsid w:val="002773D1"/>
    <w:pPr>
      <w:keepNext/>
      <w:keepLines/>
      <w:tabs>
        <w:tab w:val="center" w:pos="4932"/>
      </w:tabs>
      <w:spacing w:before="240" w:after="160"/>
      <w:outlineLvl w:val="2"/>
    </w:pPr>
    <w:rPr>
      <w:rFonts w:asciiTheme="majorHAnsi" w:eastAsiaTheme="majorEastAsia" w:hAnsiTheme="majorHAnsi" w:cstheme="majorBidi"/>
      <w:b/>
      <w:color w:val="49515C"/>
      <w:sz w:val="30"/>
      <w:szCs w:val="30"/>
    </w:rPr>
  </w:style>
  <w:style w:type="paragraph" w:styleId="Heading4">
    <w:name w:val="heading 4"/>
    <w:basedOn w:val="Normal"/>
    <w:next w:val="Normal"/>
    <w:link w:val="Heading4Char"/>
    <w:uiPriority w:val="9"/>
    <w:unhideWhenUsed/>
    <w:rsid w:val="001606C9"/>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0"/>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0"/>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2773D1"/>
    <w:pPr>
      <w:numPr>
        <w:ilvl w:val="1"/>
      </w:numPr>
      <w:tabs>
        <w:tab w:val="left" w:pos="6045"/>
      </w:tabs>
      <w:spacing w:before="240" w:after="160"/>
    </w:pPr>
    <w:rPr>
      <w:rFonts w:asciiTheme="majorHAnsi" w:eastAsiaTheme="minorEastAsia" w:hAnsiTheme="majorHAnsi"/>
      <w:color w:val="337B7E"/>
      <w:sz w:val="44"/>
    </w:rPr>
  </w:style>
  <w:style w:type="character" w:customStyle="1" w:styleId="SubtitleChar">
    <w:name w:val="Subtitle Char"/>
    <w:basedOn w:val="DefaultParagraphFont"/>
    <w:link w:val="Subtitle"/>
    <w:uiPriority w:val="18"/>
    <w:rsid w:val="002773D1"/>
    <w:rPr>
      <w:rFonts w:asciiTheme="majorHAnsi" w:eastAsiaTheme="minorEastAsia" w:hAnsiTheme="majorHAnsi"/>
      <w:color w:val="337B7E"/>
      <w:sz w:val="44"/>
    </w:rPr>
  </w:style>
  <w:style w:type="paragraph" w:customStyle="1" w:styleId="CoverDate">
    <w:name w:val="Cover Date"/>
    <w:basedOn w:val="Normal"/>
    <w:uiPriority w:val="19"/>
    <w:qFormat/>
    <w:rsid w:val="002773D1"/>
    <w:rPr>
      <w:b/>
      <w:color w:val="081E3F"/>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2773D1"/>
    <w:rPr>
      <w:rFonts w:asciiTheme="majorHAnsi" w:eastAsiaTheme="majorEastAsia" w:hAnsiTheme="majorHAnsi" w:cstheme="majorBidi"/>
      <w:color w:val="081E3F"/>
      <w:sz w:val="44"/>
      <w:szCs w:val="32"/>
    </w:rPr>
  </w:style>
  <w:style w:type="character" w:customStyle="1" w:styleId="Heading2Char">
    <w:name w:val="Heading 2 Char"/>
    <w:basedOn w:val="DefaultParagraphFont"/>
    <w:link w:val="Heading2"/>
    <w:uiPriority w:val="9"/>
    <w:rsid w:val="002773D1"/>
    <w:rPr>
      <w:rFonts w:asciiTheme="majorHAnsi" w:eastAsiaTheme="majorEastAsia" w:hAnsiTheme="majorHAnsi" w:cstheme="majorBidi"/>
      <w:color w:val="081E3F"/>
      <w:sz w:val="36"/>
      <w:szCs w:val="26"/>
    </w:rPr>
  </w:style>
  <w:style w:type="paragraph" w:customStyle="1" w:styleId="Introduction">
    <w:name w:val="Introduction"/>
    <w:basedOn w:val="Normal"/>
    <w:uiPriority w:val="2"/>
    <w:qFormat/>
    <w:rsid w:val="002773D1"/>
    <w:pPr>
      <w:spacing w:before="240" w:after="240"/>
    </w:pPr>
    <w:rPr>
      <w:color w:val="347C7E" w:themeColor="accent2"/>
      <w:sz w:val="26"/>
      <w:lang w:val="x-none"/>
    </w:rPr>
  </w:style>
  <w:style w:type="character" w:customStyle="1" w:styleId="Heading3Char">
    <w:name w:val="Heading 3 Char"/>
    <w:basedOn w:val="DefaultParagraphFont"/>
    <w:link w:val="Heading3"/>
    <w:uiPriority w:val="9"/>
    <w:rsid w:val="002773D1"/>
    <w:rPr>
      <w:rFonts w:asciiTheme="majorHAnsi" w:eastAsiaTheme="majorEastAsia" w:hAnsiTheme="majorHAnsi" w:cstheme="majorBidi"/>
      <w:b/>
      <w:color w:val="49515C"/>
      <w:sz w:val="30"/>
      <w:szCs w:val="30"/>
    </w:rPr>
  </w:style>
  <w:style w:type="character" w:customStyle="1" w:styleId="Heading4Char">
    <w:name w:val="Heading 4 Char"/>
    <w:basedOn w:val="DefaultParagraphFont"/>
    <w:link w:val="Heading4"/>
    <w:uiPriority w:val="9"/>
    <w:rsid w:val="001606C9"/>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35"/>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347C7E" w:themeColor="accent2"/>
        <w:bottom w:val="single" w:sz="4" w:space="0" w:color="347C7E" w:themeColor="accent2"/>
        <w:insideH w:val="single" w:sz="4" w:space="0" w:color="347C7E"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347C7E" w:themeColor="accent2"/>
        <w:left w:val="single" w:sz="4" w:space="14" w:color="347C7E" w:themeColor="accent2"/>
        <w:bottom w:val="single" w:sz="4" w:space="14" w:color="347C7E" w:themeColor="accent2"/>
        <w:right w:val="single" w:sz="4" w:space="14" w:color="347C7E"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430511"/>
    <w:pPr>
      <w:numPr>
        <w:numId w:val="27"/>
      </w:numPr>
      <w:spacing w:before="80"/>
    </w:pPr>
    <w:rPr>
      <w:kern w:val="12"/>
      <w:sz w:val="20"/>
      <w:szCs w:val="20"/>
    </w:rPr>
  </w:style>
  <w:style w:type="paragraph" w:customStyle="1" w:styleId="Box2Text">
    <w:name w:val="Box 2 Text"/>
    <w:basedOn w:val="Normal"/>
    <w:uiPriority w:val="24"/>
    <w:qFormat/>
    <w:rsid w:val="0043051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430511"/>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D62C1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D62C1B"/>
    <w:rPr>
      <w:b/>
      <w:iCs/>
      <w:color w:val="404040" w:themeColor="text1" w:themeTint="BF"/>
    </w:rPr>
  </w:style>
  <w:style w:type="paragraph" w:styleId="TOC1">
    <w:name w:val="toc 1"/>
    <w:basedOn w:val="Normal"/>
    <w:next w:val="Normal"/>
    <w:autoRedefine/>
    <w:uiPriority w:val="39"/>
    <w:rsid w:val="00A95970"/>
    <w:pPr>
      <w:keepLines/>
      <w:tabs>
        <w:tab w:val="right" w:pos="9854"/>
      </w:tabs>
      <w:ind w:left="567" w:hanging="567"/>
    </w:pPr>
    <w:rPr>
      <w:b/>
      <w:sz w:val="24"/>
      <w:u w:val="single" w:color="347C7E"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D26896"/>
    <w:pPr>
      <w:spacing w:before="0" w:after="240"/>
      <w:ind w:left="-1021" w:firstLine="1021"/>
    </w:pPr>
    <w:rPr>
      <w:rFonts w:cs="Times New Roman (Body CS)"/>
      <w:caps/>
      <w:color w:val="49515C" w:themeColor="accent4" w:themeShade="80"/>
    </w:rPr>
  </w:style>
  <w:style w:type="paragraph" w:customStyle="1" w:styleId="Box2Checklist">
    <w:name w:val="Box 2 Checklist"/>
    <w:basedOn w:val="Box2Text"/>
    <w:uiPriority w:val="26"/>
    <w:qFormat/>
    <w:rsid w:val="00430511"/>
    <w:pPr>
      <w:numPr>
        <w:ilvl w:val="2"/>
        <w:numId w:val="27"/>
      </w:numPr>
    </w:pPr>
    <w:rPr>
      <w:kern w:val="12"/>
      <w:sz w:val="20"/>
      <w:szCs w:val="20"/>
    </w:rPr>
  </w:style>
  <w:style w:type="numbering" w:customStyle="1" w:styleId="BoxedBullets">
    <w:name w:val="Boxed Bullets"/>
    <w:uiPriority w:val="99"/>
    <w:rsid w:val="00430511"/>
    <w:pPr>
      <w:numPr>
        <w:numId w:val="24"/>
      </w:numPr>
    </w:pPr>
  </w:style>
  <w:style w:type="paragraph" w:customStyle="1" w:styleId="SecurityMarker">
    <w:name w:val="Security Marker"/>
    <w:basedOn w:val="Normal"/>
    <w:qFormat/>
    <w:rsid w:val="001D659E"/>
    <w:pPr>
      <w:spacing w:before="60" w:after="60"/>
      <w:jc w:val="center"/>
    </w:pPr>
    <w:rPr>
      <w:b/>
      <w:bCs/>
      <w:caps/>
      <w:color w:val="E10000"/>
      <w:sz w:val="28"/>
      <w:szCs w:val="28"/>
      <w:shd w:val="clear" w:color="auto" w:fill="FFFFFF" w:themeFill="background1"/>
    </w:rPr>
  </w:style>
  <w:style w:type="paragraph" w:customStyle="1" w:styleId="Tagline">
    <w:name w:val="Tagline"/>
    <w:basedOn w:val="Normal"/>
    <w:qFormat/>
    <w:rsid w:val="0099647D"/>
    <w:pPr>
      <w:framePr w:wrap="notBeside" w:vAnchor="text" w:hAnchor="text" w:y="1"/>
      <w:spacing w:before="500" w:after="120"/>
    </w:pPr>
    <w:rPr>
      <w:color w:val="49515C"/>
    </w:rPr>
  </w:style>
  <w:style w:type="character" w:styleId="UnresolvedMention">
    <w:name w:val="Unresolved Mention"/>
    <w:basedOn w:val="DefaultParagraphFont"/>
    <w:uiPriority w:val="99"/>
    <w:semiHidden/>
    <w:unhideWhenUsed/>
    <w:rsid w:val="001D659E"/>
    <w:rPr>
      <w:color w:val="605E5C"/>
      <w:shd w:val="clear" w:color="auto" w:fill="E1DFDD"/>
    </w:rPr>
  </w:style>
  <w:style w:type="character" w:styleId="CommentReference">
    <w:name w:val="annotation reference"/>
    <w:basedOn w:val="DefaultParagraphFont"/>
    <w:uiPriority w:val="99"/>
    <w:semiHidden/>
    <w:unhideWhenUsed/>
    <w:rsid w:val="00140888"/>
    <w:rPr>
      <w:sz w:val="16"/>
      <w:szCs w:val="16"/>
    </w:rPr>
  </w:style>
  <w:style w:type="paragraph" w:styleId="CommentText">
    <w:name w:val="annotation text"/>
    <w:basedOn w:val="Normal"/>
    <w:link w:val="CommentTextChar"/>
    <w:uiPriority w:val="99"/>
    <w:semiHidden/>
    <w:unhideWhenUsed/>
    <w:rsid w:val="00140888"/>
    <w:rPr>
      <w:sz w:val="20"/>
      <w:szCs w:val="20"/>
    </w:rPr>
  </w:style>
  <w:style w:type="character" w:customStyle="1" w:styleId="CommentTextChar">
    <w:name w:val="Comment Text Char"/>
    <w:basedOn w:val="DefaultParagraphFont"/>
    <w:link w:val="CommentText"/>
    <w:uiPriority w:val="99"/>
    <w:semiHidden/>
    <w:rsid w:val="00140888"/>
    <w:rPr>
      <w:sz w:val="20"/>
      <w:szCs w:val="20"/>
    </w:rPr>
  </w:style>
  <w:style w:type="paragraph" w:styleId="CommentSubject">
    <w:name w:val="annotation subject"/>
    <w:basedOn w:val="CommentText"/>
    <w:next w:val="CommentText"/>
    <w:link w:val="CommentSubjectChar"/>
    <w:uiPriority w:val="99"/>
    <w:semiHidden/>
    <w:unhideWhenUsed/>
    <w:rsid w:val="00140888"/>
    <w:rPr>
      <w:b/>
      <w:bCs/>
    </w:rPr>
  </w:style>
  <w:style w:type="character" w:customStyle="1" w:styleId="CommentSubjectChar">
    <w:name w:val="Comment Subject Char"/>
    <w:basedOn w:val="CommentTextChar"/>
    <w:link w:val="CommentSubject"/>
    <w:uiPriority w:val="99"/>
    <w:semiHidden/>
    <w:rsid w:val="00140888"/>
    <w:rPr>
      <w:b/>
      <w:bCs/>
      <w:sz w:val="20"/>
      <w:szCs w:val="20"/>
    </w:rPr>
  </w:style>
  <w:style w:type="paragraph" w:styleId="BalloonText">
    <w:name w:val="Balloon Text"/>
    <w:basedOn w:val="Normal"/>
    <w:link w:val="BalloonTextChar"/>
    <w:uiPriority w:val="99"/>
    <w:semiHidden/>
    <w:unhideWhenUsed/>
    <w:rsid w:val="0014088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888"/>
    <w:rPr>
      <w:rFonts w:ascii="Segoe UI" w:hAnsi="Segoe UI" w:cs="Segoe UI"/>
      <w:sz w:val="18"/>
      <w:szCs w:val="18"/>
    </w:rPr>
  </w:style>
  <w:style w:type="paragraph" w:styleId="ListParagraph">
    <w:name w:val="List Paragraph"/>
    <w:basedOn w:val="Normal"/>
    <w:link w:val="ListParagraphChar"/>
    <w:uiPriority w:val="34"/>
    <w:unhideWhenUsed/>
    <w:qFormat/>
    <w:rsid w:val="0048292A"/>
    <w:pPr>
      <w:ind w:left="720"/>
      <w:contextualSpacing/>
    </w:pPr>
  </w:style>
  <w:style w:type="paragraph" w:customStyle="1" w:styleId="DocHeading">
    <w:name w:val="DocHeading"/>
    <w:basedOn w:val="Heading1"/>
    <w:qFormat/>
    <w:rsid w:val="006E2A0E"/>
    <w:pPr>
      <w:spacing w:before="160" w:after="220"/>
    </w:pPr>
    <w:rPr>
      <w:rFonts w:asciiTheme="minorHAnsi" w:hAnsiTheme="minorHAnsi" w:cstheme="minorHAnsi"/>
      <w:b/>
      <w:color w:val="081E3E" w:themeColor="text2"/>
    </w:rPr>
  </w:style>
  <w:style w:type="character" w:customStyle="1" w:styleId="ListParagraphChar">
    <w:name w:val="List Paragraph Char"/>
    <w:basedOn w:val="DefaultParagraphFont"/>
    <w:link w:val="ListParagraph"/>
    <w:uiPriority w:val="34"/>
    <w:locked/>
    <w:rsid w:val="00042FF5"/>
  </w:style>
  <w:style w:type="table" w:styleId="GridTable4-Accent1">
    <w:name w:val="Grid Table 4 Accent 1"/>
    <w:basedOn w:val="TableNormal"/>
    <w:uiPriority w:val="49"/>
    <w:rsid w:val="00042FF5"/>
    <w:pPr>
      <w:spacing w:before="0" w:after="0"/>
    </w:pPr>
    <w:rPr>
      <w:color w:val="auto"/>
    </w:rPr>
    <w:tblPr>
      <w:tblStyleRowBandSize w:val="1"/>
      <w:tblStyleColBandSize w:val="1"/>
      <w:tblInd w:w="0" w:type="nil"/>
      <w:tblBorders>
        <w:top w:val="single" w:sz="4" w:space="0" w:color="1C68D9" w:themeColor="accent1" w:themeTint="99"/>
        <w:left w:val="single" w:sz="4" w:space="0" w:color="1C68D9" w:themeColor="accent1" w:themeTint="99"/>
        <w:bottom w:val="single" w:sz="4" w:space="0" w:color="1C68D9" w:themeColor="accent1" w:themeTint="99"/>
        <w:right w:val="single" w:sz="4" w:space="0" w:color="1C68D9" w:themeColor="accent1" w:themeTint="99"/>
        <w:insideH w:val="single" w:sz="4" w:space="0" w:color="1C68D9" w:themeColor="accent1" w:themeTint="99"/>
        <w:insideV w:val="single" w:sz="4" w:space="0" w:color="1C68D9" w:themeColor="accent1" w:themeTint="99"/>
      </w:tblBorders>
    </w:tblPr>
    <w:tblStylePr w:type="firstRow">
      <w:rPr>
        <w:b/>
        <w:bCs/>
        <w:color w:val="FFFFFF" w:themeColor="background1"/>
      </w:rPr>
      <w:tblPr/>
      <w:tcPr>
        <w:tcBorders>
          <w:top w:val="single" w:sz="4" w:space="0" w:color="081E3E" w:themeColor="accent1"/>
          <w:left w:val="single" w:sz="4" w:space="0" w:color="081E3E" w:themeColor="accent1"/>
          <w:bottom w:val="single" w:sz="4" w:space="0" w:color="081E3E" w:themeColor="accent1"/>
          <w:right w:val="single" w:sz="4" w:space="0" w:color="081E3E" w:themeColor="accent1"/>
          <w:insideH w:val="nil"/>
          <w:insideV w:val="nil"/>
        </w:tcBorders>
        <w:shd w:val="clear" w:color="auto" w:fill="081E3E" w:themeFill="accent1"/>
      </w:tcPr>
    </w:tblStylePr>
    <w:tblStylePr w:type="lastRow">
      <w:rPr>
        <w:b/>
        <w:bCs/>
      </w:rPr>
      <w:tblPr/>
      <w:tcPr>
        <w:tcBorders>
          <w:top w:val="double" w:sz="4" w:space="0" w:color="081E3E" w:themeColor="accent1"/>
        </w:tcBorders>
      </w:tcPr>
    </w:tblStylePr>
    <w:tblStylePr w:type="firstCol">
      <w:rPr>
        <w:b/>
        <w:bCs/>
      </w:rPr>
    </w:tblStylePr>
    <w:tblStylePr w:type="lastCol">
      <w:rPr>
        <w:b/>
        <w:bCs/>
      </w:rPr>
    </w:tblStylePr>
    <w:tblStylePr w:type="band1Vert">
      <w:tblPr/>
      <w:tcPr>
        <w:shd w:val="clear" w:color="auto" w:fill="B1CCF5" w:themeFill="accent1" w:themeFillTint="33"/>
      </w:tcPr>
    </w:tblStylePr>
    <w:tblStylePr w:type="band1Horz">
      <w:tblPr/>
      <w:tcPr>
        <w:shd w:val="clear" w:color="auto" w:fill="B1CCF5"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41402">
      <w:bodyDiv w:val="1"/>
      <w:marLeft w:val="0"/>
      <w:marRight w:val="0"/>
      <w:marTop w:val="0"/>
      <w:marBottom w:val="0"/>
      <w:divBdr>
        <w:top w:val="none" w:sz="0" w:space="0" w:color="auto"/>
        <w:left w:val="none" w:sz="0" w:space="0" w:color="auto"/>
        <w:bottom w:val="none" w:sz="0" w:space="0" w:color="auto"/>
        <w:right w:val="none" w:sz="0" w:space="0" w:color="auto"/>
      </w:divBdr>
    </w:div>
    <w:div w:id="428894634">
      <w:bodyDiv w:val="1"/>
      <w:marLeft w:val="0"/>
      <w:marRight w:val="0"/>
      <w:marTop w:val="0"/>
      <w:marBottom w:val="0"/>
      <w:divBdr>
        <w:top w:val="none" w:sz="0" w:space="0" w:color="auto"/>
        <w:left w:val="none" w:sz="0" w:space="0" w:color="auto"/>
        <w:bottom w:val="none" w:sz="0" w:space="0" w:color="auto"/>
        <w:right w:val="none" w:sz="0" w:space="0" w:color="auto"/>
      </w:divBdr>
    </w:div>
    <w:div w:id="831683800">
      <w:bodyDiv w:val="1"/>
      <w:marLeft w:val="0"/>
      <w:marRight w:val="0"/>
      <w:marTop w:val="0"/>
      <w:marBottom w:val="0"/>
      <w:divBdr>
        <w:top w:val="none" w:sz="0" w:space="0" w:color="auto"/>
        <w:left w:val="none" w:sz="0" w:space="0" w:color="auto"/>
        <w:bottom w:val="none" w:sz="0" w:space="0" w:color="auto"/>
        <w:right w:val="none" w:sz="0" w:space="0" w:color="auto"/>
      </w:divBdr>
    </w:div>
    <w:div w:id="200508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Standard%20portrait%20A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E7CC259590F4064B332D0842ACAACDF"/>
        <w:category>
          <w:name w:val="General"/>
          <w:gallery w:val="placeholder"/>
        </w:category>
        <w:types>
          <w:type w:val="bbPlcHdr"/>
        </w:types>
        <w:behaviors>
          <w:behavior w:val="content"/>
        </w:behaviors>
        <w:guid w:val="{1227EB8B-7D21-4BDB-B6E3-9ECF0D874183}"/>
      </w:docPartPr>
      <w:docPartBody>
        <w:p w:rsidR="00000000" w:rsidRDefault="00F46E60">
          <w:pPr>
            <w:pStyle w:val="4E7CC259590F4064B332D0842ACAACDF"/>
          </w:pPr>
          <w:r w:rsidRPr="007F2826">
            <w:rPr>
              <w:rStyle w:val="PlaceholderText"/>
            </w:rPr>
            <w:t>Choose an item.</w:t>
          </w:r>
        </w:p>
      </w:docPartBody>
    </w:docPart>
    <w:docPart>
      <w:docPartPr>
        <w:name w:val="D96ED3227A22435EA0644D72B05A3E72"/>
        <w:category>
          <w:name w:val="General"/>
          <w:gallery w:val="placeholder"/>
        </w:category>
        <w:types>
          <w:type w:val="bbPlcHdr"/>
        </w:types>
        <w:behaviors>
          <w:behavior w:val="content"/>
        </w:behaviors>
        <w:guid w:val="{F53976E2-7DC8-49B5-A9B2-713F55C2F6B5}"/>
      </w:docPartPr>
      <w:docPartBody>
        <w:p w:rsidR="00000000" w:rsidRDefault="00F46E60">
          <w:pPr>
            <w:pStyle w:val="D96ED3227A22435EA0644D72B05A3E72"/>
          </w:pPr>
          <w:r w:rsidRPr="00EC51DD">
            <w:rPr>
              <w:rStyle w:val="PlaceholderText"/>
            </w:rPr>
            <w:t>[Title]</w:t>
          </w:r>
        </w:p>
      </w:docPartBody>
    </w:docPart>
    <w:docPart>
      <w:docPartPr>
        <w:name w:val="EE2DE6CB56EF45EB99B850B5DF5A5EFF"/>
        <w:category>
          <w:name w:val="General"/>
          <w:gallery w:val="placeholder"/>
        </w:category>
        <w:types>
          <w:type w:val="bbPlcHdr"/>
        </w:types>
        <w:behaviors>
          <w:behavior w:val="content"/>
        </w:behaviors>
        <w:guid w:val="{3BD42EB2-27EB-46DF-95A4-EC91DB1FD86C}"/>
      </w:docPartPr>
      <w:docPartBody>
        <w:p w:rsidR="00000000" w:rsidRDefault="00F46E60">
          <w:pPr>
            <w:pStyle w:val="EE2DE6CB56EF45EB99B850B5DF5A5EFF"/>
          </w:pPr>
          <w:r w:rsidRPr="00EC51D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E7CC259590F4064B332D0842ACAACDF">
    <w:name w:val="4E7CC259590F4064B332D0842ACAACDF"/>
  </w:style>
  <w:style w:type="paragraph" w:customStyle="1" w:styleId="D96ED3227A22435EA0644D72B05A3E72">
    <w:name w:val="D96ED3227A22435EA0644D72B05A3E72"/>
  </w:style>
  <w:style w:type="paragraph" w:customStyle="1" w:styleId="EE2DE6CB56EF45EB99B850B5DF5A5EFF">
    <w:name w:val="EE2DE6CB56EF45EB99B850B5DF5A5E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1">
      <a:dk1>
        <a:srgbClr val="000000"/>
      </a:dk1>
      <a:lt1>
        <a:srgbClr val="FFFFFF"/>
      </a:lt1>
      <a:dk2>
        <a:srgbClr val="081E3E"/>
      </a:dk2>
      <a:lt2>
        <a:srgbClr val="E7E7E7"/>
      </a:lt2>
      <a:accent1>
        <a:srgbClr val="081E3E"/>
      </a:accent1>
      <a:accent2>
        <a:srgbClr val="347C7E"/>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2025-06-01T00:00:00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04C2ED6474624087625D5BC8BDA46B" ma:contentTypeVersion="9" ma:contentTypeDescription="Create a new document." ma:contentTypeScope="" ma:versionID="9b55e86ec32ddf62e867b6ff51eb1982">
  <xsd:schema xmlns:xsd="http://www.w3.org/2001/XMLSchema" xmlns:xs="http://www.w3.org/2001/XMLSchema" xmlns:p="http://schemas.microsoft.com/office/2006/metadata/properties" xmlns:ns2="b3b9b181-06e0-4268-af22-c6840c33967c" xmlns:ns3="40b89a2c-dbe8-4aa4-bd74-be5189addec4" targetNamespace="http://schemas.microsoft.com/office/2006/metadata/properties" ma:root="true" ma:fieldsID="59add822de70a2ee165fa5d5abf4bd24" ns2:_="" ns3:_="">
    <xsd:import namespace="b3b9b181-06e0-4268-af22-c6840c33967c"/>
    <xsd:import namespace="40b89a2c-dbe8-4aa4-bd74-be5189addec4"/>
    <xsd:element name="properties">
      <xsd:complexType>
        <xsd:sequence>
          <xsd:element name="documentManagement">
            <xsd:complexType>
              <xsd:all>
                <xsd:element ref="ns2:RecordNumber" minOccurs="0"/>
                <xsd:element ref="ns2:g7a2f445ab5e4aa2ad49ebf38fd81cc6" minOccurs="0"/>
                <xsd:element ref="ns2:TaxCatchAll" minOccurs="0"/>
                <xsd:element ref="ns2:TaxCatchAllLabel" minOccurs="0"/>
                <xsd:element ref="ns2:ne6d73d4a8b14472a6a14c195f235605" minOccurs="0"/>
                <xsd:element ref="ns2:Destroy Item46" minOccurs="0"/>
                <xsd:element ref="ns2:Justification for Destruction47" minOccurs="0"/>
                <xsd:element ref="ns2:Document_x0020_SP_x0020_Type" minOccurs="0"/>
                <xsd:element ref="ns2:SharedWithUsers" minOccurs="0"/>
                <xsd:element ref="ns2:SharedWithDetails" minOccurs="0"/>
                <xsd:element ref="ns3:Project_x0020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9b181-06e0-4268-af22-c6840c33967c"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g7a2f445ab5e4aa2ad49ebf38fd81cc6" ma:index="9" ma:taxonomy="true" ma:internalName="g7a2f445ab5e4aa2ad49ebf38fd81cc6" ma:taxonomyFieldName="Security_x0020_Classification" ma:displayName="Security Classification" ma:readOnly="false" ma:default="1;#OFFICIAL|66ee57a8-59d0-46bc-a5fc-78440ee0cf81" ma:fieldId="{07a2f445-ab5e-4aa2-ad49-ebf38fd81cc6}"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b652d38-8c68-4034-afbd-1c7523511a25}" ma:internalName="TaxCatchAll" ma:showField="CatchAllData" ma:web="b3b9b181-06e0-4268-af22-c6840c33967c">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b652d38-8c68-4034-afbd-1c7523511a25}" ma:internalName="TaxCatchAllLabel" ma:readOnly="true" ma:showField="CatchAllDataLabel" ma:web="b3b9b181-06e0-4268-af22-c6840c33967c">
      <xsd:complexType>
        <xsd:complexContent>
          <xsd:extension base="dms:MultiChoiceLookup">
            <xsd:sequence>
              <xsd:element name="Value" type="dms:Lookup" maxOccurs="unbounded" minOccurs="0" nillable="true"/>
            </xsd:sequence>
          </xsd:extension>
        </xsd:complexContent>
      </xsd:complexType>
    </xsd:element>
    <xsd:element name="ne6d73d4a8b14472a6a14c195f235605" ma:index="13" nillable="true" ma:taxonomy="true" ma:internalName="ne6d73d4a8b14472a6a14c195f235605" ma:taxonomyFieldName="Information_x0020_Management_x0020_Marker" ma:displayName="Information Management Marker" ma:default="" ma:fieldId="{7e6d73d4-a8b1-4472-a6a1-4c195f235605}"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89a2c-dbe8-4aa4-bd74-be5189addec4" elementFormDefault="qualified">
    <xsd:import namespace="http://schemas.microsoft.com/office/2006/documentManagement/types"/>
    <xsd:import namespace="http://schemas.microsoft.com/office/infopath/2007/PartnerControls"/>
    <xsd:element name="Project_x0020_activity" ma:index="21" nillable="true" ma:displayName="Project activity" ma:default="None" ma:description="Document types/phases of the project" ma:internalName="Project_x0020_activit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D7BF70-5496-4570-8665-E2B3EA49E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9b181-06e0-4268-af22-c6840c33967c"/>
    <ds:schemaRef ds:uri="40b89a2c-dbe8-4aa4-bd74-be5189add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E72961-E5FF-4F43-9532-FD7B95D4870F}">
  <ds:schemaRefs>
    <ds:schemaRef ds:uri="http://schemas.microsoft.com/sharepoint/v3/contenttype/forms"/>
  </ds:schemaRefs>
</ds:datastoreItem>
</file>

<file path=customXml/itemProps4.xml><?xml version="1.0" encoding="utf-8"?>
<ds:datastoreItem xmlns:ds="http://schemas.openxmlformats.org/officeDocument/2006/customXml" ds:itemID="{7E6F757B-3810-455C-9E2D-D1642D4D8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portrait A4.dotx</Template>
  <TotalTime>106</TotalTime>
  <Pages>6</Pages>
  <Words>1532</Words>
  <Characters>8735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National Road Safety Data Collection &amp; Reporting Framework</vt:lpstr>
    </vt:vector>
  </TitlesOfParts>
  <Company>Department of Infrastructure &amp; Regional Development</Company>
  <LinksUpToDate>false</LinksUpToDate>
  <CharactersWithSpaces>10247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Road Safety Data Collection &amp; Reporting Framework</dc:title>
  <dc:subject/>
  <dc:creator>McDonald, Kathleen</dc:creator>
  <cp:keywords>1.0</cp:keywords>
  <dc:description/>
  <cp:lastModifiedBy>McDonald, Katie</cp:lastModifiedBy>
  <cp:revision>4</cp:revision>
  <dcterms:created xsi:type="dcterms:W3CDTF">2025-06-20T00:02:00Z</dcterms:created>
  <dcterms:modified xsi:type="dcterms:W3CDTF">2025-06-20T02:03:00Z</dcterms:modified>
  <cp:category>June 2025</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0x0101005204C2ED6474624087625D5BC8BDA46B</vt:lpwstr>
  </property>
</Properties>
</file>